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C92F">
      <w:pPr>
        <w:shd w:val="clear" w:color="auto" w:fill="D8D8D8" w:themeFill="background1" w:themeFillShade="D9"/>
        <w:spacing w:before="100" w:beforeAutospacing="1" w:after="100" w:afterAutospacing="1"/>
        <w:jc w:val="center"/>
        <w:rPr>
          <w:rFonts w:ascii="Maiandra GD" w:hAnsi="Maiandra GD" w:cs="Tahoma"/>
          <w:b/>
          <w:sz w:val="32"/>
          <w:szCs w:val="32"/>
        </w:rPr>
      </w:pPr>
      <w:r>
        <w:rPr>
          <w:rFonts w:ascii="Maiandra GD" w:hAnsi="Maiandra GD" w:cs="Tahoma"/>
          <w:b/>
          <w:sz w:val="32"/>
          <w:szCs w:val="32"/>
        </w:rPr>
        <w:t>DETAILED CURICULUM VITAE</w:t>
      </w:r>
    </w:p>
    <w:p w14:paraId="4CD4F035">
      <w:pPr>
        <w:pStyle w:val="13"/>
        <w:numPr>
          <w:ilvl w:val="0"/>
          <w:numId w:val="1"/>
        </w:numPr>
        <w:ind w:left="0" w:firstLine="0"/>
        <w:jc w:val="both"/>
        <w:rPr>
          <w:rFonts w:ascii="Maiandra GD" w:hAnsi="Maiandra GD" w:cs="Tahoma"/>
          <w:b/>
          <w:szCs w:val="24"/>
        </w:rPr>
      </w:pPr>
      <w:r>
        <w:rPr>
          <w:rFonts w:ascii="Maiandra GD" w:hAnsi="Maiandra GD" w:cs="Tahoma"/>
          <w:b/>
          <w:szCs w:val="24"/>
        </w:rPr>
        <w:t>Personal details:</w:t>
      </w:r>
    </w:p>
    <w:p w14:paraId="5839A146">
      <w:pPr>
        <w:pStyle w:val="13"/>
        <w:ind w:left="0"/>
        <w:jc w:val="both"/>
        <w:rPr>
          <w:rFonts w:ascii="Maiandra GD" w:hAnsi="Maiandra GD" w:cs="Tahoma"/>
          <w:b/>
          <w:szCs w:val="24"/>
        </w:rPr>
      </w:pPr>
    </w:p>
    <w:p w14:paraId="4422FAF1">
      <w:pPr>
        <w:pStyle w:val="13"/>
        <w:jc w:val="both"/>
        <w:rPr>
          <w:rFonts w:ascii="Maiandra GD" w:hAnsi="Maiandra GD" w:cs="Tahoma"/>
          <w:szCs w:val="24"/>
        </w:rPr>
      </w:pPr>
      <w:r>
        <w:rPr>
          <w:rFonts w:ascii="Maiandra GD" w:hAnsi="Maiandra GD" w:cs="Tahoma"/>
          <w:b/>
          <w:szCs w:val="24"/>
        </w:rPr>
        <w:t>Name:</w:t>
      </w:r>
      <w:r>
        <w:rPr>
          <w:rFonts w:ascii="Maiandra GD" w:hAnsi="Maiandra GD" w:cs="Tahoma"/>
          <w:szCs w:val="24"/>
        </w:rPr>
        <w:t xml:space="preserve"> </w:t>
      </w:r>
      <w:r>
        <w:rPr>
          <w:rFonts w:ascii="Maiandra GD" w:hAnsi="Maiandra GD" w:cs="Tahoma"/>
          <w:szCs w:val="24"/>
        </w:rPr>
        <w:tab/>
      </w:r>
      <w:r>
        <w:rPr>
          <w:rFonts w:ascii="Maiandra GD" w:hAnsi="Maiandra GD" w:cs="Tahoma"/>
          <w:szCs w:val="24"/>
        </w:rPr>
        <w:tab/>
      </w:r>
      <w:r>
        <w:rPr>
          <w:rFonts w:ascii="Maiandra GD" w:hAnsi="Maiandra GD" w:cs="Tahoma"/>
          <w:szCs w:val="24"/>
        </w:rPr>
        <w:t>Milton Kengo Danda</w:t>
      </w:r>
    </w:p>
    <w:p w14:paraId="4AE51F56">
      <w:pPr>
        <w:pStyle w:val="13"/>
        <w:jc w:val="both"/>
        <w:rPr>
          <w:rFonts w:ascii="Maiandra GD" w:hAnsi="Maiandra GD" w:cs="Tahoma"/>
          <w:szCs w:val="24"/>
        </w:rPr>
      </w:pPr>
    </w:p>
    <w:p w14:paraId="0C5DE93D">
      <w:pPr>
        <w:pStyle w:val="13"/>
        <w:jc w:val="both"/>
        <w:rPr>
          <w:rFonts w:ascii="Maiandra GD" w:hAnsi="Maiandra GD" w:cs="Tahoma"/>
          <w:szCs w:val="24"/>
        </w:rPr>
      </w:pPr>
      <w:r>
        <w:rPr>
          <w:rFonts w:ascii="Maiandra GD" w:hAnsi="Maiandra GD" w:cs="Tahoma"/>
          <w:b/>
          <w:szCs w:val="24"/>
        </w:rPr>
        <w:t>Date of birth:</w:t>
      </w:r>
      <w:r>
        <w:rPr>
          <w:rFonts w:ascii="Maiandra GD" w:hAnsi="Maiandra GD" w:cs="Tahoma"/>
          <w:szCs w:val="24"/>
        </w:rPr>
        <w:tab/>
      </w:r>
      <w:r>
        <w:rPr>
          <w:rFonts w:ascii="Maiandra GD" w:hAnsi="Maiandra GD" w:cs="Tahoma"/>
          <w:szCs w:val="24"/>
        </w:rPr>
        <w:t xml:space="preserve">1958 </w:t>
      </w:r>
    </w:p>
    <w:p w14:paraId="64B647E0">
      <w:pPr>
        <w:pStyle w:val="13"/>
        <w:jc w:val="both"/>
        <w:rPr>
          <w:rFonts w:ascii="Maiandra GD" w:hAnsi="Maiandra GD" w:cs="Tahoma"/>
          <w:szCs w:val="24"/>
        </w:rPr>
      </w:pPr>
    </w:p>
    <w:p w14:paraId="738D610C">
      <w:pPr>
        <w:pStyle w:val="13"/>
        <w:jc w:val="both"/>
        <w:rPr>
          <w:rFonts w:ascii="Maiandra GD" w:hAnsi="Maiandra GD" w:cs="Tahoma"/>
          <w:szCs w:val="24"/>
        </w:rPr>
      </w:pPr>
      <w:r>
        <w:rPr>
          <w:rFonts w:ascii="Maiandra GD" w:hAnsi="Maiandra GD" w:cs="Tahoma"/>
          <w:b/>
          <w:szCs w:val="24"/>
        </w:rPr>
        <w:t>Place of birth:</w:t>
      </w:r>
      <w:r>
        <w:rPr>
          <w:rFonts w:ascii="Maiandra GD" w:hAnsi="Maiandra GD" w:cs="Tahoma"/>
          <w:szCs w:val="24"/>
        </w:rPr>
        <w:tab/>
      </w:r>
      <w:r>
        <w:rPr>
          <w:rFonts w:ascii="Maiandra GD" w:hAnsi="Maiandra GD" w:cs="Tahoma"/>
          <w:szCs w:val="24"/>
        </w:rPr>
        <w:t>Kinango Sub-County, Kwale County</w:t>
      </w:r>
    </w:p>
    <w:p w14:paraId="1E51F7E9">
      <w:pPr>
        <w:pStyle w:val="13"/>
        <w:jc w:val="both"/>
        <w:rPr>
          <w:rFonts w:ascii="Maiandra GD" w:hAnsi="Maiandra GD" w:cs="Tahoma"/>
          <w:szCs w:val="24"/>
        </w:rPr>
      </w:pPr>
    </w:p>
    <w:p w14:paraId="77BB3A47">
      <w:pPr>
        <w:pStyle w:val="13"/>
        <w:jc w:val="both"/>
        <w:rPr>
          <w:rFonts w:ascii="Maiandra GD" w:hAnsi="Maiandra GD" w:cs="Tahoma"/>
          <w:szCs w:val="24"/>
        </w:rPr>
      </w:pPr>
      <w:r>
        <w:rPr>
          <w:rFonts w:ascii="Maiandra GD" w:hAnsi="Maiandra GD" w:cs="Tahoma"/>
          <w:b/>
          <w:szCs w:val="24"/>
        </w:rPr>
        <w:t>Nationality:</w:t>
      </w:r>
      <w:r>
        <w:rPr>
          <w:rFonts w:ascii="Maiandra GD" w:hAnsi="Maiandra GD" w:cs="Tahoma"/>
          <w:szCs w:val="24"/>
        </w:rPr>
        <w:tab/>
      </w:r>
      <w:r>
        <w:rPr>
          <w:rFonts w:ascii="Maiandra GD" w:hAnsi="Maiandra GD" w:cs="Tahoma"/>
          <w:szCs w:val="24"/>
        </w:rPr>
        <w:tab/>
      </w:r>
      <w:r>
        <w:rPr>
          <w:rFonts w:ascii="Maiandra GD" w:hAnsi="Maiandra GD" w:cs="Tahoma"/>
          <w:szCs w:val="24"/>
        </w:rPr>
        <w:t>Kenyan</w:t>
      </w:r>
    </w:p>
    <w:p w14:paraId="61CBD795">
      <w:pPr>
        <w:pStyle w:val="13"/>
        <w:jc w:val="both"/>
        <w:rPr>
          <w:rFonts w:ascii="Maiandra GD" w:hAnsi="Maiandra GD" w:cs="Tahoma"/>
          <w:szCs w:val="24"/>
        </w:rPr>
      </w:pPr>
    </w:p>
    <w:p w14:paraId="2BF4BE0C">
      <w:pPr>
        <w:pStyle w:val="13"/>
        <w:jc w:val="both"/>
        <w:rPr>
          <w:rFonts w:ascii="Maiandra GD" w:hAnsi="Maiandra GD" w:cs="Tahoma"/>
          <w:szCs w:val="24"/>
        </w:rPr>
      </w:pPr>
      <w:r>
        <w:rPr>
          <w:rFonts w:ascii="Maiandra GD" w:hAnsi="Maiandra GD" w:cs="Tahoma"/>
          <w:b/>
          <w:szCs w:val="24"/>
        </w:rPr>
        <w:t>Contacts:</w:t>
      </w:r>
      <w:r>
        <w:rPr>
          <w:rFonts w:ascii="Maiandra GD" w:hAnsi="Maiandra GD" w:cs="Tahoma"/>
          <w:szCs w:val="24"/>
        </w:rPr>
        <w:t xml:space="preserve"> </w:t>
      </w:r>
      <w:r>
        <w:rPr>
          <w:rFonts w:ascii="Maiandra GD" w:hAnsi="Maiandra GD" w:cs="Tahoma"/>
          <w:szCs w:val="24"/>
        </w:rPr>
        <w:tab/>
      </w:r>
      <w:r>
        <w:rPr>
          <w:rFonts w:ascii="Maiandra GD" w:hAnsi="Maiandra GD" w:cs="Tahoma"/>
          <w:szCs w:val="24"/>
        </w:rPr>
        <w:tab/>
      </w:r>
      <w:r>
        <w:rPr>
          <w:rFonts w:ascii="Maiandra GD" w:hAnsi="Maiandra GD" w:cs="Tahoma"/>
          <w:szCs w:val="24"/>
        </w:rPr>
        <w:t>Mobile-phone (24 hours): 0733-867537, 0727-969534</w:t>
      </w:r>
    </w:p>
    <w:p w14:paraId="6751BC2E">
      <w:pPr>
        <w:pStyle w:val="13"/>
        <w:jc w:val="both"/>
        <w:rPr>
          <w:rFonts w:ascii="Maiandra GD" w:hAnsi="Maiandra GD" w:cs="Tahoma"/>
          <w:szCs w:val="24"/>
        </w:rPr>
      </w:pPr>
    </w:p>
    <w:p w14:paraId="03F65F0E">
      <w:pPr>
        <w:pStyle w:val="13"/>
        <w:jc w:val="both"/>
        <w:rPr>
          <w:rFonts w:ascii="Maiandra GD" w:hAnsi="Maiandra GD"/>
          <w:szCs w:val="24"/>
        </w:rPr>
      </w:pPr>
      <w:r>
        <w:rPr>
          <w:rFonts w:ascii="Maiandra GD" w:hAnsi="Maiandra GD" w:cs="Tahoma"/>
          <w:szCs w:val="24"/>
        </w:rPr>
        <w:tab/>
      </w:r>
      <w:r>
        <w:rPr>
          <w:rFonts w:ascii="Maiandra GD" w:hAnsi="Maiandra GD" w:cs="Tahoma"/>
          <w:szCs w:val="24"/>
        </w:rPr>
        <w:tab/>
      </w:r>
      <w:r>
        <w:rPr>
          <w:rFonts w:ascii="Maiandra GD" w:hAnsi="Maiandra GD" w:cs="Tahoma"/>
          <w:szCs w:val="24"/>
        </w:rPr>
        <w:tab/>
      </w:r>
      <w:r>
        <w:rPr>
          <w:rFonts w:ascii="Maiandra GD" w:hAnsi="Maiandra GD" w:cs="Tahoma"/>
          <w:szCs w:val="24"/>
        </w:rPr>
        <w:t xml:space="preserve">E-mail address: </w:t>
      </w:r>
      <w:r>
        <w:fldChar w:fldCharType="begin"/>
      </w:r>
      <w:r>
        <w:instrText xml:space="preserve"> HYPERLINK "mailto:mdkengo@gmail.com" </w:instrText>
      </w:r>
      <w:r>
        <w:fldChar w:fldCharType="separate"/>
      </w:r>
      <w:r>
        <w:rPr>
          <w:rStyle w:val="9"/>
          <w:rFonts w:ascii="Maiandra GD" w:hAnsi="Maiandra GD" w:cs="Tahoma"/>
          <w:szCs w:val="24"/>
        </w:rPr>
        <w:t>mdkengo@gmail.com</w:t>
      </w:r>
      <w:r>
        <w:rPr>
          <w:rStyle w:val="9"/>
          <w:rFonts w:ascii="Maiandra GD" w:hAnsi="Maiandra GD" w:cs="Tahoma"/>
          <w:szCs w:val="24"/>
        </w:rPr>
        <w:fldChar w:fldCharType="end"/>
      </w:r>
    </w:p>
    <w:p w14:paraId="04A8449C">
      <w:pPr>
        <w:pStyle w:val="13"/>
        <w:jc w:val="both"/>
        <w:rPr>
          <w:rFonts w:ascii="Maiandra GD" w:hAnsi="Maiandra GD" w:cs="Tahoma"/>
          <w:szCs w:val="24"/>
        </w:rPr>
      </w:pPr>
    </w:p>
    <w:p w14:paraId="3CEDC6E4">
      <w:pPr>
        <w:pStyle w:val="13"/>
        <w:jc w:val="both"/>
        <w:rPr>
          <w:rFonts w:hint="default" w:ascii="Maiandra GD" w:hAnsi="Maiandra GD" w:cs="Tahoma"/>
          <w:szCs w:val="24"/>
          <w:lang w:val="en-US"/>
        </w:rPr>
      </w:pPr>
      <w:r>
        <w:rPr>
          <w:rFonts w:ascii="Maiandra GD" w:hAnsi="Maiandra GD" w:cs="Tahoma"/>
          <w:b/>
          <w:szCs w:val="24"/>
        </w:rPr>
        <w:t>Languages:</w:t>
      </w:r>
      <w:r>
        <w:rPr>
          <w:rFonts w:ascii="Maiandra GD" w:hAnsi="Maiandra GD" w:cs="Tahoma"/>
          <w:szCs w:val="24"/>
        </w:rPr>
        <w:tab/>
      </w:r>
      <w:r>
        <w:rPr>
          <w:rFonts w:ascii="Maiandra GD" w:hAnsi="Maiandra GD" w:cs="Tahoma"/>
          <w:szCs w:val="24"/>
        </w:rPr>
        <w:tab/>
      </w:r>
      <w:r>
        <w:rPr>
          <w:rFonts w:ascii="Maiandra GD" w:hAnsi="Maiandra GD" w:cs="Tahoma"/>
          <w:szCs w:val="24"/>
        </w:rPr>
        <w:t>English, Kiswahili and Ki-</w:t>
      </w:r>
      <w:r>
        <w:rPr>
          <w:rFonts w:hint="default" w:ascii="Maiandra GD" w:hAnsi="Maiandra GD" w:cs="Tahoma"/>
          <w:szCs w:val="24"/>
          <w:lang w:val="en-US"/>
        </w:rPr>
        <w:t>Duruma</w:t>
      </w:r>
    </w:p>
    <w:p w14:paraId="13F71127">
      <w:pPr>
        <w:pStyle w:val="13"/>
        <w:jc w:val="both"/>
        <w:rPr>
          <w:rFonts w:hint="default" w:ascii="Maiandra GD" w:hAnsi="Maiandra GD" w:cs="Tahoma"/>
          <w:szCs w:val="24"/>
          <w:lang w:val="en-US"/>
        </w:rPr>
      </w:pPr>
    </w:p>
    <w:p w14:paraId="5E10CCB1">
      <w:pPr>
        <w:pStyle w:val="13"/>
        <w:jc w:val="both"/>
        <w:rPr>
          <w:rFonts w:hint="default" w:ascii="Maiandra GD" w:hAnsi="Maiandra GD" w:cs="Tahoma"/>
          <w:b/>
          <w:bCs/>
          <w:szCs w:val="24"/>
          <w:lang w:val="en-US"/>
        </w:rPr>
      </w:pPr>
      <w:r>
        <w:rPr>
          <w:rFonts w:hint="default" w:ascii="Maiandra GD" w:hAnsi="Maiandra GD" w:cs="Tahoma"/>
          <w:b/>
          <w:bCs/>
          <w:color w:val="00B050"/>
          <w:szCs w:val="24"/>
          <w:u w:val="single"/>
          <w:lang w:val="en-US"/>
        </w:rPr>
        <w:t>Current Status:</w:t>
      </w:r>
      <w:r>
        <w:rPr>
          <w:rFonts w:hint="default" w:ascii="Maiandra GD" w:hAnsi="Maiandra GD" w:cs="Tahoma"/>
          <w:b/>
          <w:bCs/>
          <w:szCs w:val="24"/>
          <w:lang w:val="en-US"/>
        </w:rPr>
        <w:tab/>
      </w:r>
      <w:r>
        <w:rPr>
          <w:rFonts w:hint="default" w:ascii="Maiandra GD" w:hAnsi="Maiandra GD" w:cs="Tahoma"/>
          <w:b/>
          <w:bCs/>
          <w:szCs w:val="24"/>
          <w:lang w:val="en-US"/>
        </w:rPr>
        <w:t xml:space="preserve">i) KARI/KALRO Retiree (formerly a socio-economist </w:t>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delivering bio-statistical and econometrics services)</w:t>
      </w:r>
    </w:p>
    <w:p w14:paraId="5120AD21">
      <w:pPr>
        <w:pStyle w:val="13"/>
        <w:jc w:val="both"/>
        <w:rPr>
          <w:rFonts w:hint="default" w:ascii="Maiandra GD" w:hAnsi="Maiandra GD" w:cs="Tahoma"/>
          <w:szCs w:val="24"/>
          <w:lang w:val="en-US"/>
        </w:rPr>
      </w:pPr>
      <w:r>
        <w:rPr>
          <w:rFonts w:hint="default" w:ascii="Maiandra GD" w:hAnsi="Maiandra GD" w:cs="Tahoma"/>
          <w:szCs w:val="24"/>
          <w:lang w:val="en-US"/>
        </w:rPr>
        <w:tab/>
      </w:r>
      <w:r>
        <w:rPr>
          <w:rFonts w:hint="default" w:ascii="Maiandra GD" w:hAnsi="Maiandra GD" w:cs="Tahoma"/>
          <w:szCs w:val="24"/>
          <w:lang w:val="en-US"/>
        </w:rPr>
        <w:tab/>
      </w:r>
      <w:r>
        <w:rPr>
          <w:rFonts w:hint="default" w:ascii="Maiandra GD" w:hAnsi="Maiandra GD" w:cs="Tahoma"/>
          <w:szCs w:val="24"/>
          <w:lang w:val="en-US"/>
        </w:rPr>
        <w:tab/>
      </w:r>
    </w:p>
    <w:p w14:paraId="15AE2743">
      <w:pPr>
        <w:pStyle w:val="13"/>
        <w:jc w:val="both"/>
        <w:rPr>
          <w:rFonts w:hint="default" w:ascii="Maiandra GD" w:hAnsi="Maiandra GD" w:cs="Tahoma"/>
          <w:b/>
          <w:bCs/>
          <w:szCs w:val="24"/>
          <w:lang w:val="en-US"/>
        </w:rPr>
      </w:pPr>
      <w:r>
        <w:rPr>
          <w:rFonts w:hint="default" w:ascii="Maiandra GD" w:hAnsi="Maiandra GD" w:cs="Tahoma"/>
          <w:szCs w:val="24"/>
          <w:lang w:val="en-US"/>
        </w:rPr>
        <w:tab/>
      </w:r>
      <w:r>
        <w:rPr>
          <w:rFonts w:hint="default" w:ascii="Maiandra GD" w:hAnsi="Maiandra GD" w:cs="Tahoma"/>
          <w:szCs w:val="24"/>
          <w:lang w:val="en-US"/>
        </w:rPr>
        <w:tab/>
      </w:r>
      <w:r>
        <w:rPr>
          <w:rFonts w:hint="default" w:ascii="Maiandra GD" w:hAnsi="Maiandra GD" w:cs="Tahoma"/>
          <w:szCs w:val="24"/>
          <w:lang w:val="en-US"/>
        </w:rPr>
        <w:tab/>
      </w:r>
      <w:r>
        <w:rPr>
          <w:rFonts w:hint="default" w:ascii="Maiandra GD" w:hAnsi="Maiandra GD" w:cs="Tahoma"/>
          <w:b/>
          <w:bCs/>
          <w:szCs w:val="24"/>
          <w:lang w:val="en-US"/>
        </w:rPr>
        <w:t xml:space="preserve">ii) Professional consultant/advisor in agricultural systems, </w:t>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ab/>
      </w:r>
      <w:r>
        <w:rPr>
          <w:rFonts w:hint="default" w:ascii="Maiandra GD" w:hAnsi="Maiandra GD" w:cs="Tahoma"/>
          <w:b/>
          <w:bCs/>
          <w:szCs w:val="24"/>
          <w:lang w:val="en-US"/>
        </w:rPr>
        <w:t>strategic management and business</w:t>
      </w:r>
    </w:p>
    <w:p w14:paraId="48013299">
      <w:pPr>
        <w:pStyle w:val="13"/>
        <w:jc w:val="both"/>
        <w:rPr>
          <w:rFonts w:hint="default" w:ascii="Maiandra GD" w:hAnsi="Maiandra GD" w:cs="Tahoma"/>
          <w:b/>
          <w:bCs/>
          <w:szCs w:val="24"/>
          <w:lang w:val="en-US"/>
        </w:rPr>
      </w:pPr>
    </w:p>
    <w:p w14:paraId="7C20AFE5">
      <w:pPr>
        <w:jc w:val="both"/>
        <w:rPr>
          <w:rFonts w:ascii="Maiandra GD" w:hAnsi="Maiandra GD" w:cs="Tahoma"/>
          <w:b/>
          <w:sz w:val="24"/>
          <w:szCs w:val="24"/>
        </w:rPr>
      </w:pPr>
      <w:r>
        <w:rPr>
          <w:rFonts w:ascii="Maiandra GD" w:hAnsi="Maiandra GD" w:cs="Tahoma"/>
          <w:b/>
          <w:sz w:val="24"/>
          <w:szCs w:val="24"/>
        </w:rPr>
        <w:t xml:space="preserve">B. Academic and professional progression and qualifications </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98"/>
        <w:gridCol w:w="1980"/>
        <w:gridCol w:w="2898"/>
      </w:tblGrid>
      <w:tr w14:paraId="4B877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8" w:type="dxa"/>
            <w:shd w:val="clear" w:color="auto" w:fill="92D050"/>
          </w:tcPr>
          <w:p w14:paraId="310C51A9">
            <w:pPr>
              <w:spacing w:after="0" w:line="240" w:lineRule="auto"/>
              <w:jc w:val="both"/>
              <w:rPr>
                <w:rFonts w:ascii="Maiandra GD" w:hAnsi="Maiandra GD" w:cs="Tahoma"/>
                <w:b/>
                <w:bCs/>
                <w:sz w:val="24"/>
                <w:szCs w:val="24"/>
              </w:rPr>
            </w:pPr>
            <w:r>
              <w:rPr>
                <w:rFonts w:ascii="Maiandra GD" w:hAnsi="Maiandra GD" w:cs="Tahoma"/>
                <w:b/>
                <w:bCs/>
                <w:sz w:val="24"/>
                <w:szCs w:val="24"/>
              </w:rPr>
              <w:t>School/University attended</w:t>
            </w:r>
          </w:p>
        </w:tc>
        <w:tc>
          <w:tcPr>
            <w:tcW w:w="1980" w:type="dxa"/>
            <w:shd w:val="clear" w:color="auto" w:fill="92D050"/>
          </w:tcPr>
          <w:p w14:paraId="456C6143">
            <w:pPr>
              <w:spacing w:after="0" w:line="240" w:lineRule="auto"/>
              <w:jc w:val="center"/>
              <w:rPr>
                <w:rFonts w:ascii="Maiandra GD" w:hAnsi="Maiandra GD" w:cs="Tahoma"/>
                <w:b/>
                <w:bCs/>
                <w:sz w:val="24"/>
                <w:szCs w:val="24"/>
              </w:rPr>
            </w:pPr>
            <w:r>
              <w:rPr>
                <w:rFonts w:ascii="Maiandra GD" w:hAnsi="Maiandra GD" w:cs="Tahoma"/>
                <w:b/>
                <w:bCs/>
                <w:sz w:val="24"/>
                <w:szCs w:val="24"/>
              </w:rPr>
              <w:t xml:space="preserve">Year </w:t>
            </w:r>
          </w:p>
        </w:tc>
        <w:tc>
          <w:tcPr>
            <w:tcW w:w="2898" w:type="dxa"/>
            <w:shd w:val="clear" w:color="auto" w:fill="92D050"/>
          </w:tcPr>
          <w:p w14:paraId="1D796A8F">
            <w:pPr>
              <w:spacing w:after="0" w:line="240" w:lineRule="auto"/>
              <w:jc w:val="both"/>
              <w:rPr>
                <w:rFonts w:ascii="Maiandra GD" w:hAnsi="Maiandra GD" w:cs="Tahoma"/>
                <w:b/>
                <w:bCs/>
                <w:sz w:val="24"/>
                <w:szCs w:val="24"/>
              </w:rPr>
            </w:pPr>
            <w:r>
              <w:rPr>
                <w:rFonts w:ascii="Maiandra GD" w:hAnsi="Maiandra GD" w:cs="Tahoma"/>
                <w:b/>
                <w:bCs/>
                <w:sz w:val="24"/>
                <w:szCs w:val="24"/>
              </w:rPr>
              <w:t>Qualification attained</w:t>
            </w:r>
          </w:p>
        </w:tc>
      </w:tr>
      <w:tr w14:paraId="39D87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8" w:type="dxa"/>
          </w:tcPr>
          <w:p w14:paraId="5CD2EAD0">
            <w:pPr>
              <w:pStyle w:val="13"/>
              <w:numPr>
                <w:ilvl w:val="0"/>
                <w:numId w:val="2"/>
              </w:numPr>
              <w:rPr>
                <w:rFonts w:ascii="Maiandra GD" w:hAnsi="Maiandra GD" w:cs="Tahoma"/>
                <w:szCs w:val="24"/>
              </w:rPr>
            </w:pPr>
            <w:r>
              <w:rPr>
                <w:rFonts w:ascii="Maiandra GD" w:hAnsi="Maiandra GD" w:cs="Tahoma"/>
                <w:szCs w:val="24"/>
              </w:rPr>
              <w:t>Jomo Kenyatta University of Agriculture and Technology (JKUAT)</w:t>
            </w:r>
          </w:p>
          <w:p w14:paraId="5C64A847">
            <w:pPr>
              <w:pStyle w:val="13"/>
              <w:rPr>
                <w:rFonts w:ascii="Maiandra GD" w:hAnsi="Maiandra GD" w:cs="Tahoma"/>
                <w:szCs w:val="24"/>
              </w:rPr>
            </w:pPr>
          </w:p>
          <w:p w14:paraId="056C91CD">
            <w:pPr>
              <w:pStyle w:val="13"/>
              <w:numPr>
                <w:ilvl w:val="0"/>
                <w:numId w:val="2"/>
              </w:numPr>
              <w:rPr>
                <w:rFonts w:ascii="Maiandra GD" w:hAnsi="Maiandra GD" w:cs="Tahoma"/>
                <w:szCs w:val="24"/>
              </w:rPr>
            </w:pPr>
            <w:r>
              <w:rPr>
                <w:rFonts w:ascii="Maiandra GD" w:hAnsi="Maiandra GD" w:cs="Tahoma"/>
                <w:szCs w:val="24"/>
              </w:rPr>
              <w:t>Egerton University</w:t>
            </w:r>
          </w:p>
          <w:p w14:paraId="285E20A3">
            <w:pPr>
              <w:pStyle w:val="13"/>
              <w:rPr>
                <w:rFonts w:ascii="Maiandra GD" w:hAnsi="Maiandra GD" w:cs="Tahoma"/>
                <w:szCs w:val="24"/>
              </w:rPr>
            </w:pPr>
          </w:p>
          <w:p w14:paraId="22EE934B">
            <w:pPr>
              <w:pStyle w:val="13"/>
              <w:numPr>
                <w:ilvl w:val="0"/>
                <w:numId w:val="2"/>
              </w:numPr>
              <w:rPr>
                <w:rFonts w:ascii="Maiandra GD" w:hAnsi="Maiandra GD" w:cs="Tahoma"/>
                <w:szCs w:val="24"/>
              </w:rPr>
            </w:pPr>
            <w:r>
              <w:rPr>
                <w:rFonts w:hint="default" w:ascii="Maiandra GD" w:hAnsi="Maiandra GD" w:cs="Tahoma"/>
                <w:szCs w:val="24"/>
                <w:lang w:val="en-US"/>
              </w:rPr>
              <w:t xml:space="preserve">The </w:t>
            </w:r>
            <w:r>
              <w:rPr>
                <w:rFonts w:ascii="Maiandra GD" w:hAnsi="Maiandra GD" w:cs="Tahoma"/>
                <w:szCs w:val="24"/>
              </w:rPr>
              <w:t>Kenya Polytechnic</w:t>
            </w:r>
          </w:p>
          <w:p w14:paraId="30140475">
            <w:pPr>
              <w:pStyle w:val="13"/>
              <w:rPr>
                <w:rFonts w:ascii="Maiandra GD" w:hAnsi="Maiandra GD" w:cs="Tahoma"/>
                <w:szCs w:val="24"/>
              </w:rPr>
            </w:pPr>
          </w:p>
          <w:p w14:paraId="4D762ECE">
            <w:pPr>
              <w:pStyle w:val="13"/>
              <w:numPr>
                <w:ilvl w:val="0"/>
                <w:numId w:val="2"/>
              </w:numPr>
              <w:rPr>
                <w:rFonts w:ascii="Maiandra GD" w:hAnsi="Maiandra GD" w:cs="Tahoma"/>
                <w:szCs w:val="24"/>
              </w:rPr>
            </w:pPr>
            <w:r>
              <w:rPr>
                <w:rFonts w:ascii="Maiandra GD" w:hAnsi="Maiandra GD" w:cs="Tahoma"/>
                <w:szCs w:val="24"/>
              </w:rPr>
              <w:t>Egerton College</w:t>
            </w:r>
          </w:p>
          <w:p w14:paraId="184F1159">
            <w:pPr>
              <w:pStyle w:val="13"/>
              <w:rPr>
                <w:rFonts w:ascii="Maiandra GD" w:hAnsi="Maiandra GD" w:cs="Tahoma"/>
                <w:szCs w:val="24"/>
              </w:rPr>
            </w:pPr>
          </w:p>
          <w:p w14:paraId="61445CE2">
            <w:pPr>
              <w:pStyle w:val="13"/>
              <w:numPr>
                <w:ilvl w:val="0"/>
                <w:numId w:val="2"/>
              </w:numPr>
              <w:rPr>
                <w:rFonts w:ascii="Maiandra GD" w:hAnsi="Maiandra GD" w:cs="Tahoma"/>
                <w:szCs w:val="24"/>
              </w:rPr>
            </w:pPr>
            <w:r>
              <w:rPr>
                <w:rFonts w:ascii="Maiandra GD" w:hAnsi="Maiandra GD" w:cs="Tahoma"/>
                <w:szCs w:val="24"/>
              </w:rPr>
              <w:t>Taru Harambee Secondary School</w:t>
            </w:r>
          </w:p>
          <w:p w14:paraId="308A9140">
            <w:pPr>
              <w:spacing w:after="0" w:line="240" w:lineRule="auto"/>
              <w:rPr>
                <w:rFonts w:ascii="Maiandra GD" w:hAnsi="Maiandra GD" w:cs="Tahoma"/>
                <w:sz w:val="24"/>
                <w:szCs w:val="24"/>
              </w:rPr>
            </w:pPr>
          </w:p>
        </w:tc>
        <w:tc>
          <w:tcPr>
            <w:tcW w:w="1980" w:type="dxa"/>
          </w:tcPr>
          <w:p w14:paraId="4E6BA2EA">
            <w:pPr>
              <w:spacing w:after="0" w:line="240" w:lineRule="auto"/>
              <w:jc w:val="center"/>
              <w:rPr>
                <w:rFonts w:ascii="Maiandra GD" w:hAnsi="Maiandra GD" w:cs="Tahoma"/>
                <w:sz w:val="24"/>
                <w:szCs w:val="24"/>
              </w:rPr>
            </w:pPr>
            <w:r>
              <w:rPr>
                <w:rFonts w:ascii="Maiandra GD" w:hAnsi="Maiandra GD" w:cs="Tahoma"/>
                <w:sz w:val="24"/>
                <w:szCs w:val="24"/>
              </w:rPr>
              <w:t>2014</w:t>
            </w:r>
          </w:p>
          <w:p w14:paraId="14886C82">
            <w:pPr>
              <w:spacing w:after="0" w:line="240" w:lineRule="auto"/>
              <w:jc w:val="center"/>
              <w:rPr>
                <w:rFonts w:ascii="Maiandra GD" w:hAnsi="Maiandra GD" w:cs="Tahoma"/>
                <w:sz w:val="24"/>
                <w:szCs w:val="24"/>
              </w:rPr>
            </w:pPr>
          </w:p>
          <w:p w14:paraId="5BB5B300">
            <w:pPr>
              <w:spacing w:after="0" w:line="240" w:lineRule="auto"/>
              <w:jc w:val="center"/>
              <w:rPr>
                <w:rFonts w:ascii="Maiandra GD" w:hAnsi="Maiandra GD" w:cs="Tahoma"/>
                <w:sz w:val="24"/>
                <w:szCs w:val="24"/>
              </w:rPr>
            </w:pPr>
          </w:p>
          <w:p w14:paraId="3D416A6A">
            <w:pPr>
              <w:spacing w:after="0" w:line="240" w:lineRule="auto"/>
              <w:jc w:val="center"/>
              <w:rPr>
                <w:rFonts w:ascii="Maiandra GD" w:hAnsi="Maiandra GD" w:cs="Tahoma"/>
                <w:sz w:val="24"/>
                <w:szCs w:val="24"/>
              </w:rPr>
            </w:pPr>
          </w:p>
          <w:p w14:paraId="2C1ADC68">
            <w:pPr>
              <w:spacing w:after="0" w:line="240" w:lineRule="auto"/>
              <w:jc w:val="center"/>
              <w:rPr>
                <w:rFonts w:ascii="Maiandra GD" w:hAnsi="Maiandra GD" w:cs="Tahoma"/>
                <w:sz w:val="24"/>
                <w:szCs w:val="24"/>
              </w:rPr>
            </w:pPr>
            <w:r>
              <w:rPr>
                <w:rFonts w:ascii="Maiandra GD" w:hAnsi="Maiandra GD" w:cs="Tahoma"/>
                <w:sz w:val="24"/>
                <w:szCs w:val="24"/>
              </w:rPr>
              <w:t>2001</w:t>
            </w:r>
          </w:p>
          <w:p w14:paraId="2C7F17D2">
            <w:pPr>
              <w:spacing w:after="0" w:line="240" w:lineRule="auto"/>
              <w:jc w:val="center"/>
              <w:rPr>
                <w:rFonts w:ascii="Maiandra GD" w:hAnsi="Maiandra GD" w:cs="Tahoma"/>
                <w:sz w:val="24"/>
                <w:szCs w:val="24"/>
              </w:rPr>
            </w:pPr>
          </w:p>
          <w:p w14:paraId="21BC98AD">
            <w:pPr>
              <w:spacing w:after="0" w:line="240" w:lineRule="auto"/>
              <w:jc w:val="center"/>
              <w:rPr>
                <w:rFonts w:ascii="Maiandra GD" w:hAnsi="Maiandra GD" w:cs="Tahoma"/>
                <w:sz w:val="24"/>
                <w:szCs w:val="24"/>
              </w:rPr>
            </w:pPr>
            <w:r>
              <w:rPr>
                <w:rFonts w:ascii="Maiandra GD" w:hAnsi="Maiandra GD" w:cs="Tahoma"/>
                <w:sz w:val="24"/>
                <w:szCs w:val="24"/>
              </w:rPr>
              <w:t>1994</w:t>
            </w:r>
          </w:p>
          <w:p w14:paraId="2AAC7509">
            <w:pPr>
              <w:spacing w:after="0" w:line="240" w:lineRule="auto"/>
              <w:jc w:val="center"/>
              <w:rPr>
                <w:rFonts w:ascii="Maiandra GD" w:hAnsi="Maiandra GD" w:cs="Tahoma"/>
                <w:sz w:val="24"/>
                <w:szCs w:val="24"/>
              </w:rPr>
            </w:pPr>
          </w:p>
          <w:p w14:paraId="5A15EDA6">
            <w:pPr>
              <w:spacing w:after="0" w:line="240" w:lineRule="auto"/>
              <w:jc w:val="center"/>
              <w:rPr>
                <w:rFonts w:ascii="Maiandra GD" w:hAnsi="Maiandra GD" w:cs="Tahoma"/>
                <w:sz w:val="24"/>
                <w:szCs w:val="24"/>
              </w:rPr>
            </w:pPr>
            <w:r>
              <w:rPr>
                <w:rFonts w:ascii="Maiandra GD" w:hAnsi="Maiandra GD" w:cs="Tahoma"/>
                <w:sz w:val="24"/>
                <w:szCs w:val="24"/>
              </w:rPr>
              <w:t>1981</w:t>
            </w:r>
          </w:p>
          <w:p w14:paraId="1CC5C644">
            <w:pPr>
              <w:spacing w:after="0" w:line="240" w:lineRule="auto"/>
              <w:jc w:val="center"/>
              <w:rPr>
                <w:rFonts w:ascii="Maiandra GD" w:hAnsi="Maiandra GD" w:cs="Tahoma"/>
                <w:sz w:val="24"/>
                <w:szCs w:val="24"/>
              </w:rPr>
            </w:pPr>
          </w:p>
          <w:p w14:paraId="3221D8DD">
            <w:pPr>
              <w:spacing w:after="0" w:line="240" w:lineRule="auto"/>
              <w:jc w:val="center"/>
              <w:rPr>
                <w:rFonts w:ascii="Maiandra GD" w:hAnsi="Maiandra GD" w:cs="Tahoma"/>
                <w:sz w:val="24"/>
                <w:szCs w:val="24"/>
              </w:rPr>
            </w:pPr>
            <w:r>
              <w:rPr>
                <w:rFonts w:ascii="Maiandra GD" w:hAnsi="Maiandra GD" w:cs="Tahoma"/>
                <w:sz w:val="24"/>
                <w:szCs w:val="24"/>
              </w:rPr>
              <w:t>1977</w:t>
            </w:r>
          </w:p>
        </w:tc>
        <w:tc>
          <w:tcPr>
            <w:tcW w:w="2898" w:type="dxa"/>
          </w:tcPr>
          <w:p w14:paraId="18CFCD2C">
            <w:pPr>
              <w:spacing w:after="0" w:line="240" w:lineRule="auto"/>
              <w:rPr>
                <w:rFonts w:ascii="Maiandra GD" w:hAnsi="Maiandra GD" w:cs="Tahoma"/>
                <w:sz w:val="24"/>
                <w:szCs w:val="24"/>
              </w:rPr>
            </w:pPr>
            <w:r>
              <w:rPr>
                <w:rFonts w:ascii="Maiandra GD" w:hAnsi="Maiandra GD" w:cs="Tahoma"/>
                <w:sz w:val="24"/>
                <w:szCs w:val="24"/>
              </w:rPr>
              <w:t>MBA (Marketing)</w:t>
            </w:r>
          </w:p>
          <w:p w14:paraId="57D0E91E">
            <w:pPr>
              <w:spacing w:after="0" w:line="240" w:lineRule="auto"/>
              <w:rPr>
                <w:rFonts w:ascii="Maiandra GD" w:hAnsi="Maiandra GD" w:cs="Tahoma"/>
                <w:sz w:val="24"/>
                <w:szCs w:val="24"/>
              </w:rPr>
            </w:pPr>
          </w:p>
          <w:p w14:paraId="026B8848">
            <w:pPr>
              <w:spacing w:after="0" w:line="240" w:lineRule="auto"/>
              <w:rPr>
                <w:rFonts w:ascii="Maiandra GD" w:hAnsi="Maiandra GD" w:cs="Tahoma"/>
                <w:sz w:val="24"/>
                <w:szCs w:val="24"/>
              </w:rPr>
            </w:pPr>
          </w:p>
          <w:p w14:paraId="07E0DD38">
            <w:pPr>
              <w:spacing w:after="0" w:line="240" w:lineRule="auto"/>
              <w:rPr>
                <w:rFonts w:ascii="Maiandra GD" w:hAnsi="Maiandra GD" w:cs="Tahoma"/>
                <w:sz w:val="24"/>
                <w:szCs w:val="24"/>
              </w:rPr>
            </w:pPr>
          </w:p>
          <w:p w14:paraId="13B6BDEA">
            <w:pPr>
              <w:spacing w:after="0" w:line="240" w:lineRule="auto"/>
              <w:rPr>
                <w:rFonts w:ascii="Maiandra GD" w:hAnsi="Maiandra GD" w:cs="Tahoma"/>
                <w:sz w:val="24"/>
                <w:szCs w:val="24"/>
              </w:rPr>
            </w:pPr>
            <w:r>
              <w:rPr>
                <w:rFonts w:ascii="Maiandra GD" w:hAnsi="Maiandra GD" w:cs="Tahoma"/>
                <w:sz w:val="24"/>
                <w:szCs w:val="24"/>
              </w:rPr>
              <w:t>BSc. (Agric. Economics)</w:t>
            </w:r>
          </w:p>
          <w:p w14:paraId="71B60BA0">
            <w:pPr>
              <w:spacing w:after="0" w:line="240" w:lineRule="auto"/>
              <w:rPr>
                <w:rFonts w:ascii="Maiandra GD" w:hAnsi="Maiandra GD" w:cs="Tahoma"/>
                <w:sz w:val="24"/>
                <w:szCs w:val="24"/>
              </w:rPr>
            </w:pPr>
          </w:p>
          <w:p w14:paraId="16FACE60">
            <w:pPr>
              <w:spacing w:after="0" w:line="240" w:lineRule="auto"/>
              <w:rPr>
                <w:rFonts w:ascii="Maiandra GD" w:hAnsi="Maiandra GD" w:cs="Tahoma"/>
                <w:sz w:val="24"/>
                <w:szCs w:val="24"/>
              </w:rPr>
            </w:pPr>
            <w:r>
              <w:rPr>
                <w:rFonts w:ascii="Maiandra GD" w:hAnsi="Maiandra GD" w:cs="Tahoma"/>
                <w:sz w:val="24"/>
                <w:szCs w:val="24"/>
              </w:rPr>
              <w:t>Dip. Applied Statistics</w:t>
            </w:r>
          </w:p>
          <w:p w14:paraId="194BA372">
            <w:pPr>
              <w:spacing w:after="0" w:line="240" w:lineRule="auto"/>
              <w:rPr>
                <w:rFonts w:ascii="Maiandra GD" w:hAnsi="Maiandra GD" w:cs="Tahoma"/>
                <w:sz w:val="24"/>
                <w:szCs w:val="24"/>
              </w:rPr>
            </w:pPr>
          </w:p>
          <w:p w14:paraId="1F534FC2">
            <w:pPr>
              <w:spacing w:after="0" w:line="240" w:lineRule="auto"/>
              <w:rPr>
                <w:rFonts w:ascii="Maiandra GD" w:hAnsi="Maiandra GD" w:cs="Tahoma"/>
                <w:sz w:val="24"/>
                <w:szCs w:val="24"/>
              </w:rPr>
            </w:pPr>
            <w:r>
              <w:rPr>
                <w:rFonts w:ascii="Maiandra GD" w:hAnsi="Maiandra GD" w:cs="Tahoma"/>
                <w:sz w:val="24"/>
                <w:szCs w:val="24"/>
              </w:rPr>
              <w:t>Dip. Range Mngt</w:t>
            </w:r>
          </w:p>
          <w:p w14:paraId="650FEFFD">
            <w:pPr>
              <w:spacing w:after="0" w:line="240" w:lineRule="auto"/>
              <w:rPr>
                <w:rFonts w:ascii="Maiandra GD" w:hAnsi="Maiandra GD" w:cs="Tahoma"/>
                <w:sz w:val="24"/>
                <w:szCs w:val="24"/>
              </w:rPr>
            </w:pPr>
          </w:p>
          <w:p w14:paraId="0FA5F6AE">
            <w:pPr>
              <w:spacing w:after="0" w:line="240" w:lineRule="auto"/>
              <w:rPr>
                <w:rFonts w:ascii="Maiandra GD" w:hAnsi="Maiandra GD" w:cs="Tahoma"/>
                <w:sz w:val="24"/>
                <w:szCs w:val="24"/>
              </w:rPr>
            </w:pPr>
            <w:r>
              <w:rPr>
                <w:rFonts w:ascii="Maiandra GD" w:hAnsi="Maiandra GD" w:cs="Tahoma"/>
                <w:sz w:val="24"/>
                <w:szCs w:val="24"/>
              </w:rPr>
              <w:t>Div. 11 (Two)- 25 points</w:t>
            </w:r>
          </w:p>
        </w:tc>
      </w:tr>
    </w:tbl>
    <w:p w14:paraId="45D872EA">
      <w:pPr>
        <w:pStyle w:val="13"/>
        <w:jc w:val="both"/>
        <w:rPr>
          <w:rFonts w:ascii="Maiandra GD" w:hAnsi="Maiandra GD" w:cs="Tahoma"/>
          <w:b/>
          <w:szCs w:val="24"/>
        </w:rPr>
      </w:pPr>
    </w:p>
    <w:p w14:paraId="2D9C86F3">
      <w:pPr>
        <w:pStyle w:val="13"/>
        <w:jc w:val="both"/>
        <w:rPr>
          <w:rFonts w:ascii="Maiandra GD" w:hAnsi="Maiandra GD" w:cs="Tahoma"/>
          <w:b/>
          <w:szCs w:val="24"/>
        </w:rPr>
      </w:pPr>
    </w:p>
    <w:p w14:paraId="2CD9158E">
      <w:pPr>
        <w:pStyle w:val="13"/>
        <w:jc w:val="both"/>
        <w:rPr>
          <w:rFonts w:ascii="Maiandra GD" w:hAnsi="Maiandra GD" w:cs="Tahoma"/>
          <w:b/>
          <w:szCs w:val="24"/>
        </w:rPr>
      </w:pPr>
    </w:p>
    <w:p w14:paraId="0152BEB3">
      <w:pPr>
        <w:pStyle w:val="13"/>
        <w:jc w:val="both"/>
        <w:rPr>
          <w:rFonts w:ascii="Maiandra GD" w:hAnsi="Maiandra GD" w:cs="Tahoma"/>
          <w:b/>
          <w:szCs w:val="24"/>
        </w:rPr>
      </w:pPr>
    </w:p>
    <w:p w14:paraId="0423D96E">
      <w:pPr>
        <w:pStyle w:val="13"/>
        <w:jc w:val="both"/>
        <w:rPr>
          <w:rFonts w:ascii="Maiandra GD" w:hAnsi="Maiandra GD" w:cs="Tahoma"/>
          <w:b/>
          <w:szCs w:val="24"/>
        </w:rPr>
      </w:pPr>
    </w:p>
    <w:p w14:paraId="01E42ABD">
      <w:pPr>
        <w:pStyle w:val="13"/>
        <w:numPr>
          <w:ilvl w:val="0"/>
          <w:numId w:val="3"/>
        </w:numPr>
        <w:jc w:val="both"/>
        <w:rPr>
          <w:rFonts w:ascii="Maiandra GD" w:hAnsi="Maiandra GD" w:cs="Tahoma"/>
          <w:b/>
          <w:szCs w:val="24"/>
        </w:rPr>
      </w:pPr>
      <w:r>
        <w:rPr>
          <w:rFonts w:ascii="Maiandra GD" w:hAnsi="Maiandra GD" w:cs="Tahoma"/>
          <w:b/>
          <w:szCs w:val="24"/>
        </w:rPr>
        <w:t>List of professional courses attended</w:t>
      </w:r>
    </w:p>
    <w:tbl>
      <w:tblPr>
        <w:tblStyle w:val="10"/>
        <w:tblW w:w="0" w:type="auto"/>
        <w:tblInd w:w="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3870"/>
        <w:gridCol w:w="3978"/>
      </w:tblGrid>
      <w:tr w14:paraId="4DDB30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10" w:type="dxa"/>
            <w:shd w:val="clear" w:color="auto" w:fill="92D050"/>
          </w:tcPr>
          <w:p w14:paraId="6D0F730E">
            <w:pPr>
              <w:pStyle w:val="13"/>
              <w:ind w:left="0"/>
              <w:jc w:val="both"/>
              <w:rPr>
                <w:rFonts w:ascii="Maiandra GD" w:hAnsi="Maiandra GD" w:cs="Tahoma"/>
                <w:b/>
                <w:bCs w:val="0"/>
                <w:szCs w:val="24"/>
              </w:rPr>
            </w:pPr>
            <w:r>
              <w:rPr>
                <w:rFonts w:ascii="Maiandra GD" w:hAnsi="Maiandra GD" w:cs="Tahoma"/>
                <w:b/>
                <w:bCs w:val="0"/>
                <w:szCs w:val="24"/>
              </w:rPr>
              <w:t>Year/month</w:t>
            </w:r>
          </w:p>
        </w:tc>
        <w:tc>
          <w:tcPr>
            <w:tcW w:w="3870" w:type="dxa"/>
            <w:shd w:val="clear" w:color="auto" w:fill="92D050"/>
          </w:tcPr>
          <w:p w14:paraId="3424AE05">
            <w:pPr>
              <w:pStyle w:val="13"/>
              <w:ind w:left="0"/>
              <w:jc w:val="both"/>
              <w:rPr>
                <w:rFonts w:ascii="Maiandra GD" w:hAnsi="Maiandra GD" w:cs="Tahoma"/>
                <w:b/>
                <w:bCs w:val="0"/>
                <w:szCs w:val="24"/>
              </w:rPr>
            </w:pPr>
            <w:r>
              <w:rPr>
                <w:rFonts w:ascii="Maiandra GD" w:hAnsi="Maiandra GD" w:cs="Tahoma"/>
                <w:b/>
                <w:bCs w:val="0"/>
                <w:szCs w:val="24"/>
              </w:rPr>
              <w:t>Course title</w:t>
            </w:r>
          </w:p>
        </w:tc>
        <w:tc>
          <w:tcPr>
            <w:tcW w:w="3978" w:type="dxa"/>
            <w:shd w:val="clear" w:color="auto" w:fill="92D050"/>
          </w:tcPr>
          <w:p w14:paraId="24E556F3">
            <w:pPr>
              <w:pStyle w:val="13"/>
              <w:ind w:left="0"/>
              <w:jc w:val="both"/>
              <w:rPr>
                <w:rFonts w:ascii="Maiandra GD" w:hAnsi="Maiandra GD" w:cs="Tahoma"/>
                <w:b/>
                <w:bCs w:val="0"/>
                <w:szCs w:val="24"/>
              </w:rPr>
            </w:pPr>
            <w:r>
              <w:rPr>
                <w:rFonts w:ascii="Maiandra GD" w:hAnsi="Maiandra GD" w:cs="Tahoma"/>
                <w:b/>
                <w:bCs w:val="0"/>
                <w:szCs w:val="24"/>
              </w:rPr>
              <w:t>Offering/sponsoring organization and place</w:t>
            </w:r>
          </w:p>
        </w:tc>
      </w:tr>
      <w:tr w14:paraId="54362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10" w:type="dxa"/>
          </w:tcPr>
          <w:p w14:paraId="0ED1C95B">
            <w:pPr>
              <w:pStyle w:val="13"/>
              <w:ind w:left="0"/>
              <w:jc w:val="both"/>
              <w:rPr>
                <w:rFonts w:ascii="Maiandra GD" w:hAnsi="Maiandra GD" w:cs="Tahoma"/>
                <w:szCs w:val="24"/>
              </w:rPr>
            </w:pPr>
            <w:r>
              <w:rPr>
                <w:rFonts w:ascii="Maiandra GD" w:hAnsi="Maiandra GD" w:cs="Tahoma"/>
                <w:szCs w:val="24"/>
              </w:rPr>
              <w:t>2015 (August)</w:t>
            </w:r>
          </w:p>
          <w:p w14:paraId="0A91CED1">
            <w:pPr>
              <w:pStyle w:val="13"/>
              <w:ind w:left="0"/>
              <w:jc w:val="both"/>
              <w:rPr>
                <w:rFonts w:ascii="Maiandra GD" w:hAnsi="Maiandra GD" w:cs="Tahoma"/>
                <w:szCs w:val="24"/>
              </w:rPr>
            </w:pPr>
          </w:p>
          <w:p w14:paraId="67F6FCC6">
            <w:pPr>
              <w:pStyle w:val="13"/>
              <w:ind w:left="0"/>
              <w:jc w:val="both"/>
              <w:rPr>
                <w:rFonts w:ascii="Maiandra GD" w:hAnsi="Maiandra GD" w:cs="Tahoma"/>
                <w:szCs w:val="24"/>
              </w:rPr>
            </w:pPr>
            <w:r>
              <w:rPr>
                <w:rFonts w:ascii="Maiandra GD" w:hAnsi="Maiandra GD" w:cs="Tahoma"/>
                <w:szCs w:val="24"/>
              </w:rPr>
              <w:t>2015 (Feb)</w:t>
            </w:r>
          </w:p>
          <w:p w14:paraId="11F622FF">
            <w:pPr>
              <w:pStyle w:val="13"/>
              <w:ind w:left="0"/>
              <w:jc w:val="both"/>
              <w:rPr>
                <w:rFonts w:ascii="Maiandra GD" w:hAnsi="Maiandra GD" w:cs="Tahoma"/>
                <w:szCs w:val="24"/>
              </w:rPr>
            </w:pPr>
          </w:p>
          <w:p w14:paraId="252A400E">
            <w:pPr>
              <w:pStyle w:val="13"/>
              <w:ind w:left="0"/>
              <w:jc w:val="both"/>
              <w:rPr>
                <w:rFonts w:ascii="Maiandra GD" w:hAnsi="Maiandra GD" w:cs="Tahoma"/>
                <w:szCs w:val="24"/>
              </w:rPr>
            </w:pPr>
          </w:p>
          <w:p w14:paraId="1FB6253A">
            <w:pPr>
              <w:pStyle w:val="13"/>
              <w:ind w:left="0"/>
              <w:jc w:val="both"/>
              <w:rPr>
                <w:rFonts w:ascii="Maiandra GD" w:hAnsi="Maiandra GD" w:cs="Tahoma"/>
                <w:szCs w:val="24"/>
              </w:rPr>
            </w:pPr>
          </w:p>
          <w:p w14:paraId="65ED027A">
            <w:pPr>
              <w:pStyle w:val="13"/>
              <w:ind w:left="0"/>
              <w:jc w:val="both"/>
              <w:rPr>
                <w:rFonts w:ascii="Maiandra GD" w:hAnsi="Maiandra GD" w:cs="Tahoma"/>
                <w:szCs w:val="24"/>
              </w:rPr>
            </w:pPr>
            <w:r>
              <w:rPr>
                <w:rFonts w:ascii="Maiandra GD" w:hAnsi="Maiandra GD" w:cs="Tahoma"/>
                <w:szCs w:val="24"/>
              </w:rPr>
              <w:t>2003 (December)</w:t>
            </w:r>
          </w:p>
          <w:p w14:paraId="19AA80D7">
            <w:pPr>
              <w:pStyle w:val="13"/>
              <w:ind w:left="0"/>
              <w:jc w:val="both"/>
              <w:rPr>
                <w:rFonts w:ascii="Maiandra GD" w:hAnsi="Maiandra GD" w:cs="Tahoma"/>
                <w:szCs w:val="24"/>
              </w:rPr>
            </w:pPr>
          </w:p>
          <w:p w14:paraId="2ED5FA51">
            <w:pPr>
              <w:pStyle w:val="13"/>
              <w:ind w:left="0"/>
              <w:jc w:val="both"/>
              <w:rPr>
                <w:rFonts w:ascii="Maiandra GD" w:hAnsi="Maiandra GD" w:cs="Tahoma"/>
                <w:szCs w:val="24"/>
              </w:rPr>
            </w:pPr>
          </w:p>
          <w:p w14:paraId="24134312">
            <w:pPr>
              <w:pStyle w:val="13"/>
              <w:ind w:left="0"/>
              <w:jc w:val="both"/>
              <w:rPr>
                <w:rFonts w:ascii="Maiandra GD" w:hAnsi="Maiandra GD" w:cs="Tahoma"/>
                <w:szCs w:val="24"/>
              </w:rPr>
            </w:pPr>
            <w:r>
              <w:rPr>
                <w:rFonts w:ascii="Maiandra GD" w:hAnsi="Maiandra GD" w:cs="Tahoma"/>
                <w:szCs w:val="24"/>
              </w:rPr>
              <w:t>1997 (March)</w:t>
            </w:r>
          </w:p>
          <w:p w14:paraId="0B97637C">
            <w:pPr>
              <w:pStyle w:val="13"/>
              <w:ind w:left="0"/>
              <w:jc w:val="both"/>
              <w:rPr>
                <w:rFonts w:ascii="Maiandra GD" w:hAnsi="Maiandra GD" w:cs="Tahoma"/>
                <w:szCs w:val="24"/>
              </w:rPr>
            </w:pPr>
          </w:p>
          <w:p w14:paraId="5A7EB463">
            <w:pPr>
              <w:pStyle w:val="13"/>
              <w:ind w:left="0"/>
              <w:jc w:val="both"/>
              <w:rPr>
                <w:rFonts w:ascii="Maiandra GD" w:hAnsi="Maiandra GD" w:cs="Tahoma"/>
                <w:szCs w:val="24"/>
              </w:rPr>
            </w:pPr>
          </w:p>
          <w:p w14:paraId="627F6DA7">
            <w:pPr>
              <w:pStyle w:val="13"/>
              <w:ind w:left="0"/>
              <w:jc w:val="both"/>
              <w:rPr>
                <w:rFonts w:ascii="Maiandra GD" w:hAnsi="Maiandra GD" w:cs="Tahoma"/>
                <w:szCs w:val="24"/>
              </w:rPr>
            </w:pPr>
          </w:p>
          <w:p w14:paraId="07B9738B">
            <w:pPr>
              <w:pStyle w:val="13"/>
              <w:ind w:left="0"/>
              <w:jc w:val="both"/>
              <w:rPr>
                <w:rFonts w:ascii="Maiandra GD" w:hAnsi="Maiandra GD" w:cs="Tahoma"/>
                <w:szCs w:val="24"/>
              </w:rPr>
            </w:pPr>
          </w:p>
          <w:p w14:paraId="1BA8E3ED">
            <w:pPr>
              <w:pStyle w:val="13"/>
              <w:ind w:left="0"/>
              <w:jc w:val="both"/>
              <w:rPr>
                <w:rFonts w:ascii="Maiandra GD" w:hAnsi="Maiandra GD" w:cs="Tahoma"/>
                <w:szCs w:val="24"/>
              </w:rPr>
            </w:pPr>
            <w:r>
              <w:rPr>
                <w:rFonts w:ascii="Maiandra GD" w:hAnsi="Maiandra GD" w:cs="Tahoma"/>
                <w:szCs w:val="24"/>
              </w:rPr>
              <w:t>1996 (June)</w:t>
            </w:r>
          </w:p>
        </w:tc>
        <w:tc>
          <w:tcPr>
            <w:tcW w:w="3870" w:type="dxa"/>
          </w:tcPr>
          <w:p w14:paraId="4FE7028E">
            <w:pPr>
              <w:pStyle w:val="13"/>
              <w:ind w:left="0"/>
              <w:jc w:val="both"/>
              <w:rPr>
                <w:rFonts w:ascii="Maiandra GD" w:hAnsi="Maiandra GD" w:cs="Tahoma"/>
                <w:szCs w:val="24"/>
              </w:rPr>
            </w:pPr>
            <w:r>
              <w:rPr>
                <w:rFonts w:ascii="Maiandra GD" w:hAnsi="Maiandra GD" w:cs="Tahoma"/>
                <w:szCs w:val="24"/>
              </w:rPr>
              <w:t>Participated in a ToT for KALRO’s Strategic Plan development</w:t>
            </w:r>
          </w:p>
          <w:p w14:paraId="0C2BF827">
            <w:pPr>
              <w:pStyle w:val="13"/>
              <w:ind w:left="0"/>
              <w:jc w:val="both"/>
              <w:rPr>
                <w:rFonts w:ascii="Maiandra GD" w:hAnsi="Maiandra GD" w:cs="Tahoma"/>
                <w:szCs w:val="24"/>
              </w:rPr>
            </w:pPr>
          </w:p>
          <w:p w14:paraId="737D0423">
            <w:pPr>
              <w:pStyle w:val="13"/>
              <w:ind w:left="0"/>
              <w:jc w:val="both"/>
              <w:rPr>
                <w:rFonts w:ascii="Maiandra GD" w:hAnsi="Maiandra GD" w:cs="Tahoma"/>
                <w:szCs w:val="24"/>
              </w:rPr>
            </w:pPr>
            <w:r>
              <w:rPr>
                <w:rFonts w:ascii="Maiandra GD" w:hAnsi="Maiandra GD" w:cs="Tahoma"/>
                <w:szCs w:val="24"/>
              </w:rPr>
              <w:t>Participated in a ToT workshop for proposal and scientific report writing for scientists</w:t>
            </w:r>
          </w:p>
          <w:p w14:paraId="2326EA59">
            <w:pPr>
              <w:pStyle w:val="13"/>
              <w:ind w:left="0"/>
              <w:jc w:val="both"/>
              <w:rPr>
                <w:rFonts w:ascii="Maiandra GD" w:hAnsi="Maiandra GD" w:cs="Tahoma"/>
                <w:szCs w:val="24"/>
              </w:rPr>
            </w:pPr>
            <w:r>
              <w:rPr>
                <w:rFonts w:ascii="Maiandra GD" w:hAnsi="Maiandra GD" w:cs="Tahoma"/>
                <w:szCs w:val="24"/>
              </w:rPr>
              <w:t>Introductory social science data management analysis and interpretation using SPSS software</w:t>
            </w:r>
          </w:p>
          <w:p w14:paraId="425923BD">
            <w:pPr>
              <w:pStyle w:val="13"/>
              <w:ind w:left="0"/>
              <w:jc w:val="both"/>
              <w:rPr>
                <w:rFonts w:ascii="Maiandra GD" w:hAnsi="Maiandra GD" w:cs="Tahoma"/>
                <w:szCs w:val="24"/>
              </w:rPr>
            </w:pPr>
          </w:p>
          <w:p w14:paraId="7F68EE90">
            <w:pPr>
              <w:pStyle w:val="13"/>
              <w:ind w:left="0"/>
              <w:jc w:val="both"/>
              <w:rPr>
                <w:rFonts w:ascii="Maiandra GD" w:hAnsi="Maiandra GD" w:cs="Tahoma"/>
                <w:szCs w:val="24"/>
              </w:rPr>
            </w:pPr>
            <w:r>
              <w:rPr>
                <w:rFonts w:ascii="Maiandra GD" w:hAnsi="Maiandra GD" w:cs="Tahoma"/>
                <w:szCs w:val="24"/>
              </w:rPr>
              <w:t>Advanced statistical computing and data analysis with SAS software</w:t>
            </w:r>
          </w:p>
          <w:p w14:paraId="15850BD2">
            <w:pPr>
              <w:pStyle w:val="13"/>
              <w:ind w:left="0"/>
              <w:jc w:val="both"/>
              <w:rPr>
                <w:rFonts w:ascii="Maiandra GD" w:hAnsi="Maiandra GD" w:cs="Tahoma"/>
                <w:szCs w:val="24"/>
              </w:rPr>
            </w:pPr>
          </w:p>
          <w:p w14:paraId="3A6CF233">
            <w:pPr>
              <w:pStyle w:val="13"/>
              <w:ind w:left="0"/>
              <w:jc w:val="both"/>
              <w:rPr>
                <w:rFonts w:ascii="Maiandra GD" w:hAnsi="Maiandra GD" w:cs="Tahoma"/>
                <w:szCs w:val="24"/>
              </w:rPr>
            </w:pPr>
          </w:p>
          <w:p w14:paraId="066FFCD6">
            <w:pPr>
              <w:pStyle w:val="13"/>
              <w:ind w:left="0"/>
              <w:jc w:val="both"/>
              <w:rPr>
                <w:rFonts w:ascii="Maiandra GD" w:hAnsi="Maiandra GD" w:cs="Tahoma"/>
                <w:szCs w:val="24"/>
              </w:rPr>
            </w:pPr>
            <w:r>
              <w:rPr>
                <w:rFonts w:ascii="Maiandra GD" w:hAnsi="Maiandra GD" w:cs="Tahoma"/>
                <w:szCs w:val="24"/>
              </w:rPr>
              <w:t>Application of statistical software (SAS) for Biometricians and Scientists</w:t>
            </w:r>
          </w:p>
        </w:tc>
        <w:tc>
          <w:tcPr>
            <w:tcW w:w="3978" w:type="dxa"/>
          </w:tcPr>
          <w:p w14:paraId="68F136CD">
            <w:pPr>
              <w:pStyle w:val="13"/>
              <w:ind w:left="0"/>
              <w:jc w:val="both"/>
              <w:rPr>
                <w:rFonts w:ascii="Maiandra GD" w:hAnsi="Maiandra GD" w:cs="Tahoma"/>
                <w:szCs w:val="24"/>
              </w:rPr>
            </w:pPr>
            <w:r>
              <w:rPr>
                <w:rFonts w:ascii="Maiandra GD" w:hAnsi="Maiandra GD" w:cs="Tahoma"/>
                <w:szCs w:val="24"/>
              </w:rPr>
              <w:t>KALRO’s CRI – Ruiru</w:t>
            </w:r>
          </w:p>
          <w:p w14:paraId="183FCA46">
            <w:pPr>
              <w:pStyle w:val="13"/>
              <w:ind w:left="0"/>
              <w:jc w:val="both"/>
              <w:rPr>
                <w:rFonts w:ascii="Maiandra GD" w:hAnsi="Maiandra GD" w:cs="Tahoma"/>
                <w:szCs w:val="24"/>
              </w:rPr>
            </w:pPr>
          </w:p>
          <w:p w14:paraId="04255ED2">
            <w:pPr>
              <w:pStyle w:val="13"/>
              <w:ind w:left="0"/>
              <w:jc w:val="both"/>
              <w:rPr>
                <w:rFonts w:ascii="Maiandra GD" w:hAnsi="Maiandra GD" w:cs="Tahoma"/>
                <w:szCs w:val="24"/>
              </w:rPr>
            </w:pPr>
          </w:p>
          <w:p w14:paraId="104955D8">
            <w:pPr>
              <w:pStyle w:val="13"/>
              <w:ind w:left="0"/>
              <w:jc w:val="both"/>
              <w:rPr>
                <w:rFonts w:ascii="Maiandra GD" w:hAnsi="Maiandra GD" w:cs="Tahoma"/>
                <w:szCs w:val="24"/>
              </w:rPr>
            </w:pPr>
            <w:r>
              <w:rPr>
                <w:rFonts w:ascii="Maiandra GD" w:hAnsi="Maiandra GD" w:cs="Tahoma"/>
                <w:szCs w:val="24"/>
              </w:rPr>
              <w:t>KALRO at KALRO – Njoro, Kenya</w:t>
            </w:r>
          </w:p>
          <w:p w14:paraId="55BD75E1">
            <w:pPr>
              <w:pStyle w:val="13"/>
              <w:ind w:left="0"/>
              <w:jc w:val="both"/>
              <w:rPr>
                <w:rFonts w:ascii="Maiandra GD" w:hAnsi="Maiandra GD" w:cs="Tahoma"/>
                <w:szCs w:val="24"/>
              </w:rPr>
            </w:pPr>
          </w:p>
          <w:p w14:paraId="60D904CF">
            <w:pPr>
              <w:pStyle w:val="13"/>
              <w:ind w:left="0"/>
              <w:jc w:val="both"/>
              <w:rPr>
                <w:rFonts w:ascii="Maiandra GD" w:hAnsi="Maiandra GD" w:cs="Tahoma"/>
                <w:szCs w:val="24"/>
              </w:rPr>
            </w:pPr>
          </w:p>
          <w:p w14:paraId="4AEC9DA3">
            <w:pPr>
              <w:pStyle w:val="13"/>
              <w:ind w:left="0"/>
              <w:jc w:val="both"/>
              <w:rPr>
                <w:rFonts w:ascii="Maiandra GD" w:hAnsi="Maiandra GD" w:cs="Tahoma"/>
                <w:szCs w:val="24"/>
              </w:rPr>
            </w:pPr>
            <w:r>
              <w:rPr>
                <w:rFonts w:ascii="Maiandra GD" w:hAnsi="Maiandra GD" w:cs="Tahoma"/>
                <w:szCs w:val="24"/>
              </w:rPr>
              <w:t>KARI (Mtwapa, Kenya)</w:t>
            </w:r>
          </w:p>
          <w:p w14:paraId="1DA2DCB7">
            <w:pPr>
              <w:pStyle w:val="13"/>
              <w:ind w:left="0"/>
              <w:jc w:val="both"/>
              <w:rPr>
                <w:rFonts w:ascii="Maiandra GD" w:hAnsi="Maiandra GD" w:cs="Tahoma"/>
                <w:szCs w:val="24"/>
              </w:rPr>
            </w:pPr>
          </w:p>
          <w:p w14:paraId="2585CF62">
            <w:pPr>
              <w:pStyle w:val="13"/>
              <w:ind w:left="0"/>
              <w:jc w:val="both"/>
              <w:rPr>
                <w:rFonts w:ascii="Maiandra GD" w:hAnsi="Maiandra GD" w:cs="Tahoma"/>
                <w:szCs w:val="24"/>
              </w:rPr>
            </w:pPr>
          </w:p>
          <w:p w14:paraId="25A89AFD">
            <w:pPr>
              <w:pStyle w:val="13"/>
              <w:ind w:left="0"/>
              <w:jc w:val="both"/>
              <w:rPr>
                <w:rFonts w:ascii="Maiandra GD" w:hAnsi="Maiandra GD" w:cs="Tahoma"/>
                <w:szCs w:val="24"/>
              </w:rPr>
            </w:pPr>
          </w:p>
          <w:p w14:paraId="4131010E">
            <w:pPr>
              <w:pStyle w:val="13"/>
              <w:ind w:left="0"/>
              <w:jc w:val="both"/>
              <w:rPr>
                <w:rFonts w:ascii="Maiandra GD" w:hAnsi="Maiandra GD" w:cs="Tahoma"/>
                <w:szCs w:val="24"/>
              </w:rPr>
            </w:pPr>
            <w:r>
              <w:rPr>
                <w:rFonts w:ascii="Maiandra GD" w:hAnsi="Maiandra GD" w:cs="Tahoma"/>
                <w:szCs w:val="24"/>
              </w:rPr>
              <w:t>NARO/EARNET (Kampala, Uganda)</w:t>
            </w:r>
          </w:p>
          <w:p w14:paraId="42F2924C">
            <w:pPr>
              <w:pStyle w:val="13"/>
              <w:ind w:left="0"/>
              <w:jc w:val="both"/>
              <w:rPr>
                <w:rFonts w:ascii="Maiandra GD" w:hAnsi="Maiandra GD" w:cs="Tahoma"/>
                <w:szCs w:val="24"/>
              </w:rPr>
            </w:pPr>
          </w:p>
          <w:p w14:paraId="5BC1C8CB">
            <w:pPr>
              <w:pStyle w:val="13"/>
              <w:ind w:left="0"/>
              <w:jc w:val="both"/>
              <w:rPr>
                <w:rFonts w:ascii="Maiandra GD" w:hAnsi="Maiandra GD" w:cs="Tahoma"/>
                <w:szCs w:val="24"/>
              </w:rPr>
            </w:pPr>
          </w:p>
          <w:p w14:paraId="0928A2A3">
            <w:pPr>
              <w:pStyle w:val="13"/>
              <w:ind w:left="0"/>
              <w:jc w:val="both"/>
              <w:rPr>
                <w:rFonts w:ascii="Maiandra GD" w:hAnsi="Maiandra GD" w:cs="Tahoma"/>
                <w:szCs w:val="24"/>
              </w:rPr>
            </w:pPr>
          </w:p>
          <w:p w14:paraId="204FDEA4">
            <w:pPr>
              <w:pStyle w:val="13"/>
              <w:ind w:left="0"/>
              <w:jc w:val="both"/>
              <w:rPr>
                <w:rFonts w:ascii="Maiandra GD" w:hAnsi="Maiandra GD" w:cs="Tahoma"/>
                <w:szCs w:val="24"/>
              </w:rPr>
            </w:pPr>
          </w:p>
          <w:p w14:paraId="13A0936B">
            <w:pPr>
              <w:pStyle w:val="13"/>
              <w:ind w:left="0"/>
              <w:jc w:val="both"/>
              <w:rPr>
                <w:rFonts w:ascii="Maiandra GD" w:hAnsi="Maiandra GD" w:cs="Tahoma"/>
                <w:szCs w:val="24"/>
              </w:rPr>
            </w:pPr>
            <w:r>
              <w:rPr>
                <w:rFonts w:ascii="Maiandra GD" w:hAnsi="Maiandra GD" w:cs="Tahoma"/>
                <w:szCs w:val="24"/>
              </w:rPr>
              <w:t>KARI/ODA (DFID), (Egerton University, Kenya)</w:t>
            </w:r>
          </w:p>
        </w:tc>
      </w:tr>
    </w:tbl>
    <w:p w14:paraId="6AA0A108">
      <w:pPr>
        <w:pStyle w:val="13"/>
        <w:jc w:val="both"/>
        <w:rPr>
          <w:rFonts w:ascii="Maiandra GD" w:hAnsi="Maiandra GD" w:cs="Tahoma"/>
          <w:szCs w:val="24"/>
        </w:rPr>
      </w:pPr>
    </w:p>
    <w:p w14:paraId="2E705291">
      <w:pPr>
        <w:pStyle w:val="13"/>
        <w:jc w:val="both"/>
        <w:rPr>
          <w:rFonts w:ascii="Maiandra GD" w:hAnsi="Maiandra GD" w:cs="Tahoma"/>
          <w:szCs w:val="24"/>
        </w:rPr>
      </w:pPr>
    </w:p>
    <w:p w14:paraId="60B8E231">
      <w:pPr>
        <w:pStyle w:val="13"/>
        <w:numPr>
          <w:ilvl w:val="0"/>
          <w:numId w:val="3"/>
        </w:numPr>
        <w:jc w:val="both"/>
        <w:rPr>
          <w:rFonts w:ascii="Maiandra GD" w:hAnsi="Maiandra GD" w:cs="Tahoma"/>
          <w:b/>
          <w:szCs w:val="24"/>
        </w:rPr>
      </w:pPr>
      <w:r>
        <w:rPr>
          <w:rFonts w:ascii="Maiandra GD" w:hAnsi="Maiandra GD" w:cs="Tahoma"/>
          <w:b/>
          <w:szCs w:val="24"/>
        </w:rPr>
        <w:t>List of recent professional assignments done /completed</w:t>
      </w:r>
    </w:p>
    <w:tbl>
      <w:tblPr>
        <w:tblStyle w:val="10"/>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60"/>
        <w:gridCol w:w="1704"/>
        <w:gridCol w:w="3690"/>
        <w:gridCol w:w="2875"/>
      </w:tblGrid>
      <w:tr w14:paraId="56F81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5D521EE7">
            <w:pPr>
              <w:pStyle w:val="13"/>
              <w:ind w:left="0"/>
              <w:jc w:val="both"/>
              <w:rPr>
                <w:rFonts w:ascii="Maiandra GD" w:hAnsi="Maiandra GD" w:cs="Tahoma"/>
                <w:b/>
                <w:szCs w:val="24"/>
              </w:rPr>
            </w:pPr>
            <w:r>
              <w:rPr>
                <w:rFonts w:ascii="Maiandra GD" w:hAnsi="Maiandra GD" w:cs="Tahoma"/>
                <w:b/>
                <w:szCs w:val="24"/>
              </w:rPr>
              <w:t>Task no.</w:t>
            </w:r>
          </w:p>
        </w:tc>
        <w:tc>
          <w:tcPr>
            <w:tcW w:w="1530" w:type="dxa"/>
          </w:tcPr>
          <w:p w14:paraId="12DF7508">
            <w:pPr>
              <w:pStyle w:val="13"/>
              <w:ind w:left="0"/>
              <w:jc w:val="both"/>
              <w:rPr>
                <w:rFonts w:ascii="Maiandra GD" w:hAnsi="Maiandra GD" w:cs="Tahoma"/>
                <w:b/>
                <w:szCs w:val="24"/>
              </w:rPr>
            </w:pPr>
            <w:r>
              <w:rPr>
                <w:rFonts w:ascii="Maiandra GD" w:hAnsi="Maiandra GD" w:cs="Tahoma"/>
                <w:b/>
                <w:szCs w:val="24"/>
              </w:rPr>
              <w:t>Date</w:t>
            </w:r>
          </w:p>
        </w:tc>
        <w:tc>
          <w:tcPr>
            <w:tcW w:w="3690" w:type="dxa"/>
          </w:tcPr>
          <w:p w14:paraId="51B09E9A">
            <w:pPr>
              <w:pStyle w:val="13"/>
              <w:ind w:left="0"/>
              <w:jc w:val="both"/>
              <w:rPr>
                <w:rFonts w:ascii="Maiandra GD" w:hAnsi="Maiandra GD" w:cs="Tahoma"/>
                <w:b/>
                <w:szCs w:val="24"/>
              </w:rPr>
            </w:pPr>
            <w:r>
              <w:rPr>
                <w:rFonts w:ascii="Maiandra GD" w:hAnsi="Maiandra GD" w:cs="Tahoma"/>
                <w:b/>
                <w:szCs w:val="24"/>
              </w:rPr>
              <w:t>Task/Assignment description</w:t>
            </w:r>
          </w:p>
        </w:tc>
        <w:tc>
          <w:tcPr>
            <w:tcW w:w="2875" w:type="dxa"/>
          </w:tcPr>
          <w:p w14:paraId="73E606D4">
            <w:pPr>
              <w:pStyle w:val="13"/>
              <w:ind w:left="0"/>
              <w:jc w:val="both"/>
              <w:rPr>
                <w:rFonts w:ascii="Maiandra GD" w:hAnsi="Maiandra GD" w:cs="Tahoma"/>
                <w:b/>
                <w:szCs w:val="24"/>
              </w:rPr>
            </w:pPr>
            <w:r>
              <w:rPr>
                <w:rFonts w:ascii="Maiandra GD" w:hAnsi="Maiandra GD" w:cs="Tahoma"/>
                <w:b/>
                <w:szCs w:val="24"/>
              </w:rPr>
              <w:t>Key role/deliverable</w:t>
            </w:r>
          </w:p>
        </w:tc>
      </w:tr>
      <w:tr w14:paraId="476AF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76B2D107">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1</w:t>
            </w:r>
          </w:p>
        </w:tc>
        <w:tc>
          <w:tcPr>
            <w:tcW w:w="1530" w:type="dxa"/>
          </w:tcPr>
          <w:p w14:paraId="378EFD97">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March 2024</w:t>
            </w:r>
          </w:p>
        </w:tc>
        <w:tc>
          <w:tcPr>
            <w:tcW w:w="3690" w:type="dxa"/>
          </w:tcPr>
          <w:p w14:paraId="782071D5">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Review of the Kwale County  CIDP-III (2023-2027)</w:t>
            </w:r>
          </w:p>
        </w:tc>
        <w:tc>
          <w:tcPr>
            <w:tcW w:w="2875" w:type="dxa"/>
          </w:tcPr>
          <w:p w14:paraId="29C88D2A">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Lead Consultant</w:t>
            </w:r>
          </w:p>
        </w:tc>
      </w:tr>
      <w:tr w14:paraId="5734EB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301070BE">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2</w:t>
            </w:r>
          </w:p>
        </w:tc>
        <w:tc>
          <w:tcPr>
            <w:tcW w:w="1530" w:type="dxa"/>
          </w:tcPr>
          <w:p w14:paraId="2888FA85">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January 2024</w:t>
            </w:r>
          </w:p>
        </w:tc>
        <w:tc>
          <w:tcPr>
            <w:tcW w:w="3690" w:type="dxa"/>
          </w:tcPr>
          <w:p w14:paraId="06F42AE5">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 xml:space="preserve">Sector Plans review for Kwale County </w:t>
            </w:r>
          </w:p>
        </w:tc>
        <w:tc>
          <w:tcPr>
            <w:tcW w:w="2875" w:type="dxa"/>
          </w:tcPr>
          <w:p w14:paraId="01FE5928">
            <w:pPr>
              <w:pStyle w:val="13"/>
              <w:ind w:left="0"/>
              <w:jc w:val="both"/>
              <w:rPr>
                <w:rFonts w:hint="default" w:ascii="Maiandra GD" w:hAnsi="Maiandra GD" w:cs="Tahoma"/>
                <w:b w:val="0"/>
                <w:bCs/>
                <w:szCs w:val="24"/>
                <w:lang w:val="en-US"/>
              </w:rPr>
            </w:pPr>
            <w:r>
              <w:rPr>
                <w:rFonts w:hint="default" w:ascii="Maiandra GD" w:hAnsi="Maiandra GD" w:cs="Tahoma"/>
                <w:b w:val="0"/>
                <w:bCs/>
                <w:szCs w:val="24"/>
                <w:lang w:val="en-US"/>
              </w:rPr>
              <w:t>Lead Consultant</w:t>
            </w:r>
          </w:p>
        </w:tc>
      </w:tr>
      <w:tr w14:paraId="0FFA1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6393944C">
            <w:pPr>
              <w:pStyle w:val="13"/>
              <w:ind w:left="0"/>
              <w:jc w:val="both"/>
              <w:rPr>
                <w:rFonts w:hint="default" w:ascii="Maiandra GD" w:hAnsi="Maiandra GD" w:cs="Tahoma"/>
                <w:szCs w:val="24"/>
                <w:lang w:val="en-US"/>
              </w:rPr>
            </w:pPr>
            <w:r>
              <w:rPr>
                <w:rFonts w:hint="default" w:ascii="Maiandra GD" w:hAnsi="Maiandra GD" w:cs="Tahoma"/>
                <w:szCs w:val="24"/>
                <w:lang w:val="en-US"/>
              </w:rPr>
              <w:t>3</w:t>
            </w:r>
          </w:p>
        </w:tc>
        <w:tc>
          <w:tcPr>
            <w:tcW w:w="1530" w:type="dxa"/>
          </w:tcPr>
          <w:p w14:paraId="0818C2AB">
            <w:pPr>
              <w:pStyle w:val="13"/>
              <w:ind w:left="0"/>
              <w:jc w:val="both"/>
              <w:rPr>
                <w:rFonts w:ascii="Maiandra GD" w:hAnsi="Maiandra GD" w:cs="Tahoma"/>
                <w:szCs w:val="24"/>
              </w:rPr>
            </w:pPr>
            <w:r>
              <w:rPr>
                <w:rFonts w:ascii="Maiandra GD" w:hAnsi="Maiandra GD" w:cs="Tahoma"/>
                <w:szCs w:val="24"/>
              </w:rPr>
              <w:t>June/July 2023</w:t>
            </w:r>
          </w:p>
        </w:tc>
        <w:tc>
          <w:tcPr>
            <w:tcW w:w="3690" w:type="dxa"/>
          </w:tcPr>
          <w:p w14:paraId="627BA8D1">
            <w:pPr>
              <w:pStyle w:val="13"/>
              <w:ind w:left="0"/>
              <w:jc w:val="both"/>
              <w:rPr>
                <w:rFonts w:ascii="Maiandra GD" w:hAnsi="Maiandra GD" w:cs="Tahoma"/>
                <w:szCs w:val="24"/>
              </w:rPr>
            </w:pPr>
            <w:r>
              <w:rPr>
                <w:rFonts w:ascii="Maiandra GD" w:hAnsi="Maiandra GD" w:cs="Tahoma"/>
                <w:szCs w:val="24"/>
              </w:rPr>
              <w:t>Writing an abridged version of the UpGro groundwater baseline study for Mukurumudzi River basin in Kwale County</w:t>
            </w:r>
          </w:p>
        </w:tc>
        <w:tc>
          <w:tcPr>
            <w:tcW w:w="2875" w:type="dxa"/>
          </w:tcPr>
          <w:p w14:paraId="251EEF09">
            <w:pPr>
              <w:pStyle w:val="13"/>
              <w:ind w:left="0"/>
              <w:jc w:val="both"/>
              <w:rPr>
                <w:rFonts w:ascii="Maiandra GD" w:hAnsi="Maiandra GD" w:cs="Tahoma"/>
                <w:szCs w:val="24"/>
              </w:rPr>
            </w:pPr>
            <w:r>
              <w:rPr>
                <w:rFonts w:ascii="Maiandra GD" w:hAnsi="Maiandra GD" w:cs="Tahoma"/>
                <w:szCs w:val="24"/>
              </w:rPr>
              <w:t>Team Leader</w:t>
            </w:r>
          </w:p>
        </w:tc>
      </w:tr>
      <w:tr w14:paraId="71422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0E0910D3">
            <w:pPr>
              <w:pStyle w:val="13"/>
              <w:ind w:left="0"/>
              <w:jc w:val="both"/>
              <w:rPr>
                <w:rFonts w:hint="default" w:ascii="Maiandra GD" w:hAnsi="Maiandra GD" w:cs="Tahoma"/>
                <w:szCs w:val="24"/>
                <w:lang w:val="en-US"/>
              </w:rPr>
            </w:pPr>
            <w:r>
              <w:rPr>
                <w:rFonts w:hint="default" w:ascii="Maiandra GD" w:hAnsi="Maiandra GD" w:cs="Tahoma"/>
                <w:szCs w:val="24"/>
                <w:lang w:val="en-US"/>
              </w:rPr>
              <w:t>4</w:t>
            </w:r>
          </w:p>
        </w:tc>
        <w:tc>
          <w:tcPr>
            <w:tcW w:w="1530" w:type="dxa"/>
          </w:tcPr>
          <w:p w14:paraId="432BC963">
            <w:pPr>
              <w:pStyle w:val="13"/>
              <w:ind w:left="0"/>
              <w:jc w:val="both"/>
              <w:rPr>
                <w:rFonts w:hint="default" w:ascii="Maiandra GD" w:hAnsi="Maiandra GD" w:cs="Tahoma"/>
                <w:szCs w:val="24"/>
                <w:lang w:val="en-US"/>
              </w:rPr>
            </w:pPr>
            <w:r>
              <w:rPr>
                <w:rFonts w:hint="default" w:ascii="Maiandra GD" w:hAnsi="Maiandra GD" w:cs="Tahoma"/>
                <w:szCs w:val="24"/>
                <w:lang w:val="en-US"/>
              </w:rPr>
              <w:t>January 2023</w:t>
            </w:r>
          </w:p>
        </w:tc>
        <w:tc>
          <w:tcPr>
            <w:tcW w:w="3690" w:type="dxa"/>
          </w:tcPr>
          <w:p w14:paraId="4A4CB341">
            <w:pPr>
              <w:pStyle w:val="13"/>
              <w:ind w:left="0"/>
              <w:jc w:val="both"/>
              <w:rPr>
                <w:rFonts w:hint="default" w:ascii="Maiandra GD" w:hAnsi="Maiandra GD" w:cs="Tahoma"/>
                <w:szCs w:val="24"/>
                <w:lang w:val="en-US"/>
              </w:rPr>
            </w:pPr>
            <w:r>
              <w:rPr>
                <w:rFonts w:hint="default" w:ascii="Maiandra GD" w:hAnsi="Maiandra GD" w:cs="Tahoma"/>
                <w:szCs w:val="24"/>
                <w:lang w:val="en-US"/>
              </w:rPr>
              <w:t>Capacity building World Food Programme supported groups on business opportunity identification, business planning and management (including financial literacy) in Garisa and Tana-River Counties</w:t>
            </w:r>
          </w:p>
        </w:tc>
        <w:tc>
          <w:tcPr>
            <w:tcW w:w="2875" w:type="dxa"/>
          </w:tcPr>
          <w:p w14:paraId="4C9BAA95">
            <w:pPr>
              <w:pStyle w:val="13"/>
              <w:ind w:left="0"/>
              <w:jc w:val="both"/>
              <w:rPr>
                <w:rFonts w:hint="default" w:ascii="Maiandra GD" w:hAnsi="Maiandra GD" w:cs="Tahoma"/>
                <w:szCs w:val="24"/>
                <w:lang w:val="en-US"/>
              </w:rPr>
            </w:pPr>
            <w:r>
              <w:rPr>
                <w:rFonts w:hint="default" w:ascii="Maiandra GD" w:hAnsi="Maiandra GD" w:cs="Tahoma"/>
                <w:szCs w:val="24"/>
                <w:lang w:val="en-US"/>
              </w:rPr>
              <w:t>Lead Trainer</w:t>
            </w:r>
          </w:p>
        </w:tc>
      </w:tr>
      <w:tr w14:paraId="0846E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6D205EEB">
            <w:pPr>
              <w:pStyle w:val="13"/>
              <w:ind w:left="0"/>
              <w:jc w:val="both"/>
              <w:rPr>
                <w:rFonts w:hint="default" w:ascii="Maiandra GD" w:hAnsi="Maiandra GD" w:cs="Tahoma"/>
                <w:szCs w:val="24"/>
                <w:lang w:val="en-US"/>
              </w:rPr>
            </w:pPr>
            <w:r>
              <w:rPr>
                <w:rFonts w:hint="default" w:ascii="Maiandra GD" w:hAnsi="Maiandra GD" w:cs="Tahoma"/>
                <w:szCs w:val="24"/>
                <w:lang w:val="en-US"/>
              </w:rPr>
              <w:t>5</w:t>
            </w:r>
          </w:p>
        </w:tc>
        <w:tc>
          <w:tcPr>
            <w:tcW w:w="1530" w:type="dxa"/>
          </w:tcPr>
          <w:p w14:paraId="697C501C">
            <w:pPr>
              <w:pStyle w:val="13"/>
              <w:ind w:left="0"/>
              <w:jc w:val="both"/>
              <w:rPr>
                <w:rFonts w:ascii="Maiandra GD" w:hAnsi="Maiandra GD" w:cs="Tahoma"/>
                <w:szCs w:val="24"/>
              </w:rPr>
            </w:pPr>
            <w:r>
              <w:rPr>
                <w:rFonts w:ascii="Maiandra GD" w:hAnsi="Maiandra GD" w:cs="Tahoma"/>
                <w:szCs w:val="24"/>
              </w:rPr>
              <w:t>2021-to-date</w:t>
            </w:r>
          </w:p>
        </w:tc>
        <w:tc>
          <w:tcPr>
            <w:tcW w:w="3690" w:type="dxa"/>
          </w:tcPr>
          <w:p w14:paraId="4563ABA0">
            <w:pPr>
              <w:pStyle w:val="13"/>
              <w:ind w:left="0"/>
              <w:jc w:val="both"/>
              <w:rPr>
                <w:rFonts w:ascii="Maiandra GD" w:hAnsi="Maiandra GD" w:cs="Tahoma"/>
                <w:szCs w:val="24"/>
              </w:rPr>
            </w:pPr>
            <w:r>
              <w:rPr>
                <w:rFonts w:ascii="Maiandra GD" w:hAnsi="Maiandra GD" w:cs="Tahoma"/>
                <w:szCs w:val="24"/>
              </w:rPr>
              <w:t>Capacity building of community based interest groups on business development/planning and growth: special focus on agribusiness. Main client being MESPT Coast region</w:t>
            </w:r>
          </w:p>
        </w:tc>
        <w:tc>
          <w:tcPr>
            <w:tcW w:w="2875" w:type="dxa"/>
          </w:tcPr>
          <w:p w14:paraId="2451C972">
            <w:pPr>
              <w:pStyle w:val="13"/>
              <w:ind w:left="0"/>
              <w:jc w:val="both"/>
              <w:rPr>
                <w:rFonts w:ascii="Maiandra GD" w:hAnsi="Maiandra GD" w:cs="Tahoma"/>
                <w:szCs w:val="24"/>
              </w:rPr>
            </w:pPr>
            <w:r>
              <w:rPr>
                <w:rFonts w:ascii="Maiandra GD" w:hAnsi="Maiandra GD" w:cs="Tahoma"/>
                <w:szCs w:val="24"/>
              </w:rPr>
              <w:t>Lead consultant/trainer in business planning, developing monitoring and evaluation (M&amp;E) and policy frameworks</w:t>
            </w:r>
          </w:p>
        </w:tc>
      </w:tr>
      <w:tr w14:paraId="281EE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612328C2">
            <w:pPr>
              <w:pStyle w:val="13"/>
              <w:ind w:left="0"/>
              <w:jc w:val="both"/>
              <w:rPr>
                <w:rFonts w:hint="default" w:ascii="Maiandra GD" w:hAnsi="Maiandra GD" w:cs="Tahoma"/>
                <w:szCs w:val="24"/>
                <w:lang w:val="en-US"/>
              </w:rPr>
            </w:pPr>
            <w:r>
              <w:rPr>
                <w:rFonts w:hint="default" w:ascii="Maiandra GD" w:hAnsi="Maiandra GD" w:cs="Tahoma"/>
                <w:szCs w:val="24"/>
                <w:lang w:val="en-US"/>
              </w:rPr>
              <w:t>6</w:t>
            </w:r>
          </w:p>
        </w:tc>
        <w:tc>
          <w:tcPr>
            <w:tcW w:w="1530" w:type="dxa"/>
          </w:tcPr>
          <w:p w14:paraId="1C217898">
            <w:pPr>
              <w:pStyle w:val="13"/>
              <w:ind w:left="0"/>
              <w:jc w:val="both"/>
              <w:rPr>
                <w:rFonts w:ascii="Maiandra GD" w:hAnsi="Maiandra GD" w:cs="Tahoma"/>
                <w:szCs w:val="24"/>
              </w:rPr>
            </w:pPr>
            <w:r>
              <w:rPr>
                <w:rFonts w:ascii="Maiandra GD" w:hAnsi="Maiandra GD" w:cs="Tahoma"/>
                <w:szCs w:val="24"/>
              </w:rPr>
              <w:t>October/Nov. 2022</w:t>
            </w:r>
          </w:p>
        </w:tc>
        <w:tc>
          <w:tcPr>
            <w:tcW w:w="3690" w:type="dxa"/>
          </w:tcPr>
          <w:p w14:paraId="7809BB72">
            <w:pPr>
              <w:pStyle w:val="13"/>
              <w:ind w:left="0"/>
              <w:jc w:val="both"/>
              <w:rPr>
                <w:rFonts w:ascii="Maiandra GD" w:hAnsi="Maiandra GD" w:cs="Tahoma"/>
                <w:szCs w:val="24"/>
              </w:rPr>
            </w:pPr>
            <w:r>
              <w:rPr>
                <w:rFonts w:ascii="Maiandra GD" w:hAnsi="Maiandra GD" w:cs="Tahoma"/>
                <w:szCs w:val="24"/>
              </w:rPr>
              <w:t>Design and coordination of an IRR-KLRO-NIA collaborative  adoption and impact assessment study for Komboka rice variety in Kenya</w:t>
            </w:r>
          </w:p>
        </w:tc>
        <w:tc>
          <w:tcPr>
            <w:tcW w:w="2875" w:type="dxa"/>
          </w:tcPr>
          <w:p w14:paraId="2C49C3EC">
            <w:pPr>
              <w:pStyle w:val="13"/>
              <w:ind w:left="0"/>
              <w:jc w:val="both"/>
              <w:rPr>
                <w:rFonts w:ascii="Maiandra GD" w:hAnsi="Maiandra GD" w:cs="Tahoma"/>
                <w:szCs w:val="24"/>
              </w:rPr>
            </w:pPr>
            <w:r>
              <w:rPr>
                <w:rFonts w:ascii="Maiandra GD" w:hAnsi="Maiandra GD" w:cs="Tahoma"/>
                <w:szCs w:val="24"/>
              </w:rPr>
              <w:t>In-country (Kenya)  Team Leader and Coordinator</w:t>
            </w:r>
          </w:p>
        </w:tc>
      </w:tr>
      <w:tr w14:paraId="6A61F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34E0691F">
            <w:pPr>
              <w:pStyle w:val="13"/>
              <w:ind w:left="0"/>
              <w:jc w:val="both"/>
              <w:rPr>
                <w:rFonts w:hint="default" w:ascii="Maiandra GD" w:hAnsi="Maiandra GD" w:cs="Tahoma"/>
                <w:szCs w:val="24"/>
                <w:lang w:val="en-US"/>
              </w:rPr>
            </w:pPr>
            <w:r>
              <w:rPr>
                <w:rFonts w:hint="default" w:ascii="Maiandra GD" w:hAnsi="Maiandra GD" w:cs="Tahoma"/>
                <w:szCs w:val="24"/>
                <w:lang w:val="en-US"/>
              </w:rPr>
              <w:t>7</w:t>
            </w:r>
          </w:p>
        </w:tc>
        <w:tc>
          <w:tcPr>
            <w:tcW w:w="1530" w:type="dxa"/>
          </w:tcPr>
          <w:p w14:paraId="3B8E1023">
            <w:pPr>
              <w:pStyle w:val="13"/>
              <w:ind w:left="0"/>
              <w:jc w:val="both"/>
              <w:rPr>
                <w:rFonts w:ascii="Maiandra GD" w:hAnsi="Maiandra GD" w:cs="Tahoma"/>
                <w:szCs w:val="24"/>
              </w:rPr>
            </w:pPr>
            <w:r>
              <w:rPr>
                <w:rFonts w:ascii="Maiandra GD" w:hAnsi="Maiandra GD" w:cs="Tahoma"/>
                <w:szCs w:val="24"/>
              </w:rPr>
              <w:t>September 2022</w:t>
            </w:r>
          </w:p>
        </w:tc>
        <w:tc>
          <w:tcPr>
            <w:tcW w:w="3690" w:type="dxa"/>
          </w:tcPr>
          <w:p w14:paraId="0B979D79">
            <w:pPr>
              <w:pStyle w:val="13"/>
              <w:ind w:left="0"/>
              <w:jc w:val="both"/>
              <w:rPr>
                <w:rFonts w:ascii="Maiandra GD" w:hAnsi="Maiandra GD" w:cs="Tahoma"/>
                <w:szCs w:val="24"/>
              </w:rPr>
            </w:pPr>
            <w:r>
              <w:rPr>
                <w:rFonts w:ascii="Maiandra GD" w:hAnsi="Maiandra GD" w:cs="Tahoma"/>
                <w:szCs w:val="24"/>
              </w:rPr>
              <w:t>Analysis of the Mango value chain in Tana-River County</w:t>
            </w:r>
          </w:p>
        </w:tc>
        <w:tc>
          <w:tcPr>
            <w:tcW w:w="2875" w:type="dxa"/>
          </w:tcPr>
          <w:p w14:paraId="02F4FD4C">
            <w:pPr>
              <w:pStyle w:val="13"/>
              <w:ind w:left="0"/>
              <w:jc w:val="both"/>
              <w:rPr>
                <w:rFonts w:hint="default" w:ascii="Maiandra GD" w:hAnsi="Maiandra GD" w:cs="Tahoma"/>
                <w:szCs w:val="24"/>
                <w:lang w:val="en-US"/>
              </w:rPr>
            </w:pPr>
            <w:r>
              <w:rPr>
                <w:rFonts w:ascii="Maiandra GD" w:hAnsi="Maiandra GD" w:cs="Tahoma"/>
                <w:szCs w:val="24"/>
              </w:rPr>
              <w:t>Lead consultant</w:t>
            </w:r>
            <w:r>
              <w:rPr>
                <w:rFonts w:hint="default" w:ascii="Maiandra GD" w:hAnsi="Maiandra GD" w:cs="Tahoma"/>
                <w:szCs w:val="24"/>
                <w:lang w:val="en-US"/>
              </w:rPr>
              <w:t xml:space="preserve"> to the Concern Worldwide funded initiative</w:t>
            </w:r>
          </w:p>
        </w:tc>
      </w:tr>
      <w:tr w14:paraId="39560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shd w:val="clear" w:color="auto" w:fill="FFFFFF" w:themeFill="background1"/>
          </w:tcPr>
          <w:p w14:paraId="7DB0B2B2">
            <w:pPr>
              <w:pStyle w:val="13"/>
              <w:ind w:left="0"/>
              <w:jc w:val="both"/>
              <w:rPr>
                <w:rFonts w:hint="default" w:ascii="Maiandra GD" w:hAnsi="Maiandra GD" w:cs="Tahoma"/>
                <w:szCs w:val="24"/>
                <w:lang w:val="en-US"/>
              </w:rPr>
            </w:pPr>
            <w:r>
              <w:rPr>
                <w:rFonts w:hint="default" w:ascii="Maiandra GD" w:hAnsi="Maiandra GD" w:cs="Tahoma"/>
                <w:szCs w:val="24"/>
                <w:lang w:val="en-US"/>
              </w:rPr>
              <w:t>8</w:t>
            </w:r>
          </w:p>
        </w:tc>
        <w:tc>
          <w:tcPr>
            <w:tcW w:w="1530" w:type="dxa"/>
            <w:shd w:val="clear" w:color="auto" w:fill="FFFFFF" w:themeFill="background1"/>
          </w:tcPr>
          <w:p w14:paraId="4F36B9E4">
            <w:pPr>
              <w:pStyle w:val="13"/>
              <w:ind w:left="0"/>
              <w:jc w:val="both"/>
              <w:rPr>
                <w:rFonts w:ascii="Maiandra GD" w:hAnsi="Maiandra GD" w:cs="Tahoma"/>
                <w:szCs w:val="24"/>
              </w:rPr>
            </w:pPr>
            <w:r>
              <w:rPr>
                <w:rFonts w:ascii="Maiandra GD" w:hAnsi="Maiandra GD" w:cs="Tahoma"/>
                <w:szCs w:val="24"/>
              </w:rPr>
              <w:t>June 2022</w:t>
            </w:r>
          </w:p>
        </w:tc>
        <w:tc>
          <w:tcPr>
            <w:tcW w:w="3690" w:type="dxa"/>
            <w:shd w:val="clear" w:color="auto" w:fill="FFFFFF" w:themeFill="background1"/>
          </w:tcPr>
          <w:p w14:paraId="5E7A2BC3">
            <w:pPr>
              <w:pStyle w:val="13"/>
              <w:ind w:left="0"/>
              <w:jc w:val="both"/>
              <w:rPr>
                <w:rFonts w:ascii="Maiandra GD" w:hAnsi="Maiandra GD" w:cs="Tahoma"/>
                <w:szCs w:val="24"/>
              </w:rPr>
            </w:pPr>
            <w:r>
              <w:rPr>
                <w:rFonts w:ascii="Maiandra GD" w:hAnsi="Maiandra GD" w:cs="Tahoma"/>
                <w:szCs w:val="24"/>
              </w:rPr>
              <w:t>Consolidating Market Information for the Cashew nut Value Chain in Kenya</w:t>
            </w:r>
          </w:p>
        </w:tc>
        <w:tc>
          <w:tcPr>
            <w:tcW w:w="2875" w:type="dxa"/>
            <w:shd w:val="clear" w:color="auto" w:fill="FFFFFF" w:themeFill="background1"/>
          </w:tcPr>
          <w:p w14:paraId="368EFC9E">
            <w:pPr>
              <w:pStyle w:val="13"/>
              <w:ind w:left="0"/>
              <w:jc w:val="both"/>
              <w:rPr>
                <w:rFonts w:ascii="Maiandra GD" w:hAnsi="Maiandra GD" w:cs="Tahoma"/>
                <w:szCs w:val="24"/>
              </w:rPr>
            </w:pPr>
            <w:r>
              <w:rPr>
                <w:rFonts w:ascii="Maiandra GD" w:hAnsi="Maiandra GD" w:cs="Tahoma"/>
                <w:szCs w:val="24"/>
              </w:rPr>
              <w:t>Lead Investigating scientist and report writer</w:t>
            </w:r>
          </w:p>
        </w:tc>
      </w:tr>
      <w:tr w14:paraId="733D59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shd w:val="clear" w:color="auto" w:fill="FFFFFF" w:themeFill="background1"/>
          </w:tcPr>
          <w:p w14:paraId="4C6DF3AE">
            <w:pPr>
              <w:pStyle w:val="13"/>
              <w:ind w:left="0"/>
              <w:jc w:val="both"/>
              <w:rPr>
                <w:rFonts w:hint="default" w:ascii="Maiandra GD" w:hAnsi="Maiandra GD" w:cs="Tahoma"/>
                <w:szCs w:val="24"/>
                <w:lang w:val="en-US"/>
              </w:rPr>
            </w:pPr>
            <w:r>
              <w:rPr>
                <w:rFonts w:hint="default" w:ascii="Maiandra GD" w:hAnsi="Maiandra GD" w:cs="Tahoma"/>
                <w:szCs w:val="24"/>
                <w:lang w:val="en-US"/>
              </w:rPr>
              <w:t>9</w:t>
            </w:r>
          </w:p>
        </w:tc>
        <w:tc>
          <w:tcPr>
            <w:tcW w:w="1530" w:type="dxa"/>
            <w:shd w:val="clear" w:color="auto" w:fill="FFFFFF" w:themeFill="background1"/>
          </w:tcPr>
          <w:p w14:paraId="52A49696">
            <w:pPr>
              <w:pStyle w:val="13"/>
              <w:ind w:left="0"/>
              <w:jc w:val="both"/>
              <w:rPr>
                <w:rFonts w:ascii="Maiandra GD" w:hAnsi="Maiandra GD" w:cs="Tahoma"/>
                <w:szCs w:val="24"/>
              </w:rPr>
            </w:pPr>
            <w:r>
              <w:rPr>
                <w:rFonts w:ascii="Maiandra GD" w:hAnsi="Maiandra GD" w:cs="Tahoma"/>
                <w:szCs w:val="24"/>
              </w:rPr>
              <w:t>April 2022</w:t>
            </w:r>
          </w:p>
        </w:tc>
        <w:tc>
          <w:tcPr>
            <w:tcW w:w="3690" w:type="dxa"/>
            <w:shd w:val="clear" w:color="auto" w:fill="FFFFFF" w:themeFill="background1"/>
          </w:tcPr>
          <w:p w14:paraId="09E3E07C">
            <w:pPr>
              <w:pStyle w:val="13"/>
              <w:ind w:left="0"/>
              <w:jc w:val="both"/>
              <w:rPr>
                <w:rFonts w:ascii="Maiandra GD" w:hAnsi="Maiandra GD" w:cs="Tahoma"/>
                <w:szCs w:val="24"/>
              </w:rPr>
            </w:pPr>
            <w:r>
              <w:rPr>
                <w:rFonts w:ascii="Maiandra GD" w:hAnsi="Maiandra GD" w:cs="Tahoma"/>
                <w:szCs w:val="24"/>
              </w:rPr>
              <w:t>Developing Samburu and Kinagoni Secondary Schools’ Strategic plans</w:t>
            </w:r>
          </w:p>
        </w:tc>
        <w:tc>
          <w:tcPr>
            <w:tcW w:w="2875" w:type="dxa"/>
            <w:shd w:val="clear" w:color="auto" w:fill="FFFFFF" w:themeFill="background1"/>
          </w:tcPr>
          <w:p w14:paraId="22B93FE5">
            <w:pPr>
              <w:pStyle w:val="13"/>
              <w:ind w:left="0"/>
              <w:jc w:val="both"/>
              <w:rPr>
                <w:rFonts w:ascii="Maiandra GD" w:hAnsi="Maiandra GD" w:cs="Tahoma"/>
                <w:szCs w:val="24"/>
              </w:rPr>
            </w:pPr>
            <w:r>
              <w:rPr>
                <w:rFonts w:ascii="Maiandra GD" w:hAnsi="Maiandra GD" w:cs="Tahoma"/>
                <w:szCs w:val="24"/>
              </w:rPr>
              <w:t>Team Leader and advisor</w:t>
            </w:r>
          </w:p>
        </w:tc>
      </w:tr>
      <w:tr w14:paraId="5BE46E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49C5C3BF">
            <w:pPr>
              <w:pStyle w:val="13"/>
              <w:ind w:left="0"/>
              <w:jc w:val="both"/>
              <w:rPr>
                <w:rFonts w:hint="default" w:ascii="Maiandra GD" w:hAnsi="Maiandra GD" w:cs="Tahoma"/>
                <w:b/>
                <w:szCs w:val="24"/>
                <w:lang w:val="en-US"/>
              </w:rPr>
            </w:pPr>
            <w:r>
              <w:rPr>
                <w:rFonts w:hint="default" w:ascii="Maiandra GD" w:hAnsi="Maiandra GD" w:cs="Tahoma"/>
                <w:b/>
                <w:szCs w:val="24"/>
                <w:lang w:val="en-US"/>
              </w:rPr>
              <w:t>10</w:t>
            </w:r>
          </w:p>
        </w:tc>
        <w:tc>
          <w:tcPr>
            <w:tcW w:w="1530" w:type="dxa"/>
          </w:tcPr>
          <w:p w14:paraId="4A289020">
            <w:pPr>
              <w:pStyle w:val="13"/>
              <w:ind w:left="0"/>
              <w:jc w:val="both"/>
              <w:rPr>
                <w:rFonts w:ascii="Maiandra GD" w:hAnsi="Maiandra GD" w:cs="Tahoma"/>
                <w:szCs w:val="24"/>
              </w:rPr>
            </w:pPr>
            <w:r>
              <w:rPr>
                <w:rFonts w:ascii="Maiandra GD" w:hAnsi="Maiandra GD" w:cs="Tahoma"/>
                <w:szCs w:val="24"/>
              </w:rPr>
              <w:t>March 2022</w:t>
            </w:r>
          </w:p>
        </w:tc>
        <w:tc>
          <w:tcPr>
            <w:tcW w:w="3690" w:type="dxa"/>
          </w:tcPr>
          <w:p w14:paraId="765DF000">
            <w:pPr>
              <w:pStyle w:val="13"/>
              <w:ind w:left="0"/>
              <w:jc w:val="both"/>
              <w:rPr>
                <w:rFonts w:ascii="Maiandra GD" w:hAnsi="Maiandra GD" w:cs="Tahoma"/>
                <w:szCs w:val="24"/>
              </w:rPr>
            </w:pPr>
            <w:r>
              <w:rPr>
                <w:rFonts w:ascii="Maiandra GD" w:hAnsi="Maiandra GD" w:cs="Tahoma"/>
                <w:szCs w:val="24"/>
              </w:rPr>
              <w:t>Evaluation of capacity gaps and entrepreneurial training needs for special interest groups for socio-economic inclusivity</w:t>
            </w:r>
          </w:p>
        </w:tc>
        <w:tc>
          <w:tcPr>
            <w:tcW w:w="2875" w:type="dxa"/>
          </w:tcPr>
          <w:p w14:paraId="6634AF82">
            <w:pPr>
              <w:pStyle w:val="13"/>
              <w:ind w:left="0"/>
              <w:jc w:val="both"/>
              <w:rPr>
                <w:rFonts w:ascii="Maiandra GD" w:hAnsi="Maiandra GD" w:cs="Tahoma"/>
                <w:szCs w:val="24"/>
              </w:rPr>
            </w:pPr>
            <w:r>
              <w:rPr>
                <w:rFonts w:ascii="Maiandra GD" w:hAnsi="Maiandra GD" w:cs="Tahoma"/>
                <w:szCs w:val="24"/>
              </w:rPr>
              <w:t>Lead Consultant and trainer</w:t>
            </w:r>
          </w:p>
        </w:tc>
      </w:tr>
      <w:tr w14:paraId="793A4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55848CD1">
            <w:pPr>
              <w:pStyle w:val="13"/>
              <w:ind w:left="0"/>
              <w:jc w:val="both"/>
              <w:rPr>
                <w:rFonts w:hint="default" w:ascii="Maiandra GD" w:hAnsi="Maiandra GD" w:cs="Tahoma"/>
                <w:szCs w:val="24"/>
                <w:lang w:val="en-US"/>
              </w:rPr>
            </w:pPr>
            <w:r>
              <w:rPr>
                <w:rFonts w:hint="default" w:ascii="Maiandra GD" w:hAnsi="Maiandra GD" w:cs="Tahoma"/>
                <w:szCs w:val="24"/>
                <w:lang w:val="en-US"/>
              </w:rPr>
              <w:t>11</w:t>
            </w:r>
          </w:p>
        </w:tc>
        <w:tc>
          <w:tcPr>
            <w:tcW w:w="1530" w:type="dxa"/>
          </w:tcPr>
          <w:p w14:paraId="0954BBF9">
            <w:pPr>
              <w:pStyle w:val="13"/>
              <w:ind w:left="0"/>
              <w:jc w:val="both"/>
              <w:rPr>
                <w:rFonts w:ascii="Maiandra GD" w:hAnsi="Maiandra GD" w:cs="Tahoma"/>
                <w:szCs w:val="24"/>
              </w:rPr>
            </w:pPr>
            <w:r>
              <w:rPr>
                <w:rFonts w:ascii="Maiandra GD" w:hAnsi="Maiandra GD" w:cs="Tahoma"/>
                <w:szCs w:val="24"/>
              </w:rPr>
              <w:t>December 2021-January 2022</w:t>
            </w:r>
          </w:p>
        </w:tc>
        <w:tc>
          <w:tcPr>
            <w:tcW w:w="3690" w:type="dxa"/>
          </w:tcPr>
          <w:p w14:paraId="16DC95B5">
            <w:pPr>
              <w:pStyle w:val="13"/>
              <w:ind w:left="0"/>
              <w:rPr>
                <w:rFonts w:ascii="Maiandra GD" w:hAnsi="Maiandra GD" w:cs="Tahoma"/>
                <w:szCs w:val="24"/>
              </w:rPr>
            </w:pPr>
            <w:r>
              <w:rPr>
                <w:rFonts w:ascii="Maiandra GD" w:hAnsi="Maiandra GD" w:cs="Tahoma"/>
                <w:szCs w:val="24"/>
              </w:rPr>
              <w:t>Developing production guides/manuals for four (4) agricultural commodity value chains (Coconut, Cassava, Pineapple and Moringa)</w:t>
            </w:r>
          </w:p>
        </w:tc>
        <w:tc>
          <w:tcPr>
            <w:tcW w:w="2875" w:type="dxa"/>
          </w:tcPr>
          <w:p w14:paraId="5E6BD659">
            <w:pPr>
              <w:pStyle w:val="13"/>
              <w:ind w:left="0"/>
              <w:jc w:val="both"/>
              <w:rPr>
                <w:rFonts w:hint="default" w:ascii="Maiandra GD" w:hAnsi="Maiandra GD" w:cs="Tahoma"/>
                <w:szCs w:val="24"/>
                <w:lang w:val="en-US"/>
              </w:rPr>
            </w:pPr>
            <w:r>
              <w:rPr>
                <w:rFonts w:ascii="Maiandra GD" w:hAnsi="Maiandra GD" w:cs="Tahoma"/>
                <w:szCs w:val="24"/>
              </w:rPr>
              <w:t>Lead Consultant</w:t>
            </w:r>
            <w:r>
              <w:rPr>
                <w:rFonts w:hint="default" w:ascii="Maiandra GD" w:hAnsi="Maiandra GD" w:cs="Tahoma"/>
                <w:szCs w:val="24"/>
                <w:lang w:val="en-US"/>
              </w:rPr>
              <w:t xml:space="preserve"> to the MESPT supported initiative</w:t>
            </w:r>
          </w:p>
        </w:tc>
      </w:tr>
      <w:tr w14:paraId="3839C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shd w:val="clear" w:color="auto" w:fill="FFFFFF" w:themeFill="background1"/>
          </w:tcPr>
          <w:p w14:paraId="2C4A29DD">
            <w:pPr>
              <w:pStyle w:val="13"/>
              <w:ind w:left="0"/>
              <w:jc w:val="both"/>
              <w:rPr>
                <w:rFonts w:hint="default" w:ascii="Maiandra GD" w:hAnsi="Maiandra GD" w:cs="Tahoma"/>
                <w:szCs w:val="24"/>
                <w:lang w:val="en-US"/>
              </w:rPr>
            </w:pPr>
            <w:r>
              <w:rPr>
                <w:rFonts w:hint="default" w:ascii="Maiandra GD" w:hAnsi="Maiandra GD" w:cs="Tahoma"/>
                <w:szCs w:val="24"/>
                <w:lang w:val="en-US"/>
              </w:rPr>
              <w:t>12</w:t>
            </w:r>
          </w:p>
        </w:tc>
        <w:tc>
          <w:tcPr>
            <w:tcW w:w="1530" w:type="dxa"/>
            <w:shd w:val="clear" w:color="auto" w:fill="FFFFFF" w:themeFill="background1"/>
          </w:tcPr>
          <w:p w14:paraId="5BC7F7EB">
            <w:pPr>
              <w:pStyle w:val="13"/>
              <w:ind w:left="0"/>
              <w:jc w:val="both"/>
              <w:rPr>
                <w:rFonts w:ascii="Maiandra GD" w:hAnsi="Maiandra GD" w:cs="Tahoma"/>
                <w:szCs w:val="24"/>
              </w:rPr>
            </w:pPr>
            <w:r>
              <w:rPr>
                <w:rFonts w:ascii="Maiandra GD" w:hAnsi="Maiandra GD" w:cs="Tahoma"/>
                <w:szCs w:val="24"/>
              </w:rPr>
              <w:t>March 2021- March 2022</w:t>
            </w:r>
          </w:p>
        </w:tc>
        <w:tc>
          <w:tcPr>
            <w:tcW w:w="3690" w:type="dxa"/>
            <w:shd w:val="clear" w:color="auto" w:fill="FFFFFF" w:themeFill="background1"/>
          </w:tcPr>
          <w:p w14:paraId="63D0B761">
            <w:pPr>
              <w:pStyle w:val="13"/>
              <w:ind w:left="0"/>
              <w:jc w:val="both"/>
              <w:rPr>
                <w:rFonts w:ascii="Maiandra GD" w:hAnsi="Maiandra GD" w:cs="Tahoma"/>
                <w:szCs w:val="24"/>
              </w:rPr>
            </w:pPr>
            <w:r>
              <w:rPr>
                <w:rFonts w:ascii="Maiandra GD" w:hAnsi="Maiandra GD" w:cs="Tahoma"/>
                <w:szCs w:val="24"/>
              </w:rPr>
              <w:t>Characterization of the coastal rice production systems: using a value chain approach</w:t>
            </w:r>
          </w:p>
        </w:tc>
        <w:tc>
          <w:tcPr>
            <w:tcW w:w="2875" w:type="dxa"/>
            <w:shd w:val="clear" w:color="auto" w:fill="FFFFFF" w:themeFill="background1"/>
          </w:tcPr>
          <w:p w14:paraId="6233A852">
            <w:pPr>
              <w:pStyle w:val="13"/>
              <w:ind w:left="0"/>
              <w:jc w:val="both"/>
              <w:rPr>
                <w:rFonts w:ascii="Maiandra GD" w:hAnsi="Maiandra GD" w:cs="Tahoma"/>
                <w:szCs w:val="24"/>
              </w:rPr>
            </w:pPr>
            <w:r>
              <w:rPr>
                <w:rFonts w:ascii="Maiandra GD" w:hAnsi="Maiandra GD" w:cs="Tahoma"/>
                <w:szCs w:val="24"/>
              </w:rPr>
              <w:t>Principal Investigator</w:t>
            </w:r>
          </w:p>
        </w:tc>
      </w:tr>
      <w:tr w14:paraId="7219F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2886656B">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3</w:t>
            </w:r>
          </w:p>
        </w:tc>
        <w:tc>
          <w:tcPr>
            <w:tcW w:w="1530" w:type="dxa"/>
          </w:tcPr>
          <w:p w14:paraId="69F7AAB9">
            <w:pPr>
              <w:pStyle w:val="13"/>
              <w:ind w:left="0"/>
              <w:jc w:val="both"/>
              <w:rPr>
                <w:rFonts w:ascii="Maiandra GD" w:hAnsi="Maiandra GD" w:cs="Tahoma"/>
                <w:szCs w:val="24"/>
              </w:rPr>
            </w:pPr>
            <w:r>
              <w:rPr>
                <w:rFonts w:ascii="Maiandra GD" w:hAnsi="Maiandra GD" w:cs="Tahoma"/>
                <w:szCs w:val="24"/>
              </w:rPr>
              <w:t>October 2020-to-date</w:t>
            </w:r>
          </w:p>
        </w:tc>
        <w:tc>
          <w:tcPr>
            <w:tcW w:w="3690" w:type="dxa"/>
          </w:tcPr>
          <w:p w14:paraId="158F05DF">
            <w:pPr>
              <w:pStyle w:val="13"/>
              <w:ind w:left="0"/>
              <w:jc w:val="both"/>
              <w:rPr>
                <w:rFonts w:ascii="Maiandra GD" w:hAnsi="Maiandra GD" w:cs="Tahoma"/>
                <w:szCs w:val="24"/>
              </w:rPr>
            </w:pPr>
            <w:r>
              <w:rPr>
                <w:rFonts w:ascii="Maiandra GD" w:hAnsi="Maiandra GD" w:cs="Tahoma"/>
                <w:szCs w:val="24"/>
              </w:rPr>
              <w:t>Service provision and evaluation of the Tomato Value Chain improvement for productivity and profitability in Kwale County</w:t>
            </w:r>
          </w:p>
        </w:tc>
        <w:tc>
          <w:tcPr>
            <w:tcW w:w="2875" w:type="dxa"/>
          </w:tcPr>
          <w:p w14:paraId="3793CAB2">
            <w:pPr>
              <w:pStyle w:val="13"/>
              <w:ind w:left="0"/>
              <w:rPr>
                <w:rFonts w:hint="default" w:ascii="Maiandra GD" w:hAnsi="Maiandra GD" w:cs="Tahoma"/>
                <w:szCs w:val="24"/>
                <w:lang w:val="en-US"/>
              </w:rPr>
            </w:pPr>
            <w:r>
              <w:rPr>
                <w:rFonts w:ascii="Maiandra GD" w:hAnsi="Maiandra GD" w:cs="Tahoma"/>
                <w:szCs w:val="24"/>
              </w:rPr>
              <w:t>Lead consultant</w:t>
            </w:r>
            <w:r>
              <w:rPr>
                <w:rFonts w:hint="default" w:ascii="Maiandra GD" w:hAnsi="Maiandra GD" w:cs="Tahoma"/>
                <w:szCs w:val="24"/>
                <w:lang w:val="en-US"/>
              </w:rPr>
              <w:t xml:space="preserve"> to the NARIGP funded project</w:t>
            </w:r>
          </w:p>
        </w:tc>
      </w:tr>
      <w:tr w14:paraId="60D56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shd w:val="clear" w:color="auto" w:fill="FFFFFF" w:themeFill="background1"/>
          </w:tcPr>
          <w:p w14:paraId="354D4894">
            <w:pPr>
              <w:spacing w:after="0" w:line="240" w:lineRule="auto"/>
              <w:jc w:val="both"/>
              <w:rPr>
                <w:rFonts w:hint="default" w:ascii="Maiandra GD" w:hAnsi="Maiandra GD" w:cs="Tahoma"/>
                <w:sz w:val="24"/>
                <w:szCs w:val="24"/>
                <w:lang w:val="en-US"/>
              </w:rPr>
            </w:pPr>
            <w:r>
              <w:rPr>
                <w:rFonts w:ascii="Maiandra GD" w:hAnsi="Maiandra GD" w:cs="Tahoma"/>
                <w:sz w:val="24"/>
                <w:szCs w:val="24"/>
              </w:rPr>
              <w:t>1</w:t>
            </w:r>
            <w:r>
              <w:rPr>
                <w:rFonts w:hint="default" w:ascii="Maiandra GD" w:hAnsi="Maiandra GD" w:cs="Tahoma"/>
                <w:sz w:val="24"/>
                <w:szCs w:val="24"/>
                <w:lang w:val="en-US"/>
              </w:rPr>
              <w:t>4</w:t>
            </w:r>
          </w:p>
        </w:tc>
        <w:tc>
          <w:tcPr>
            <w:tcW w:w="1530" w:type="dxa"/>
            <w:shd w:val="clear" w:color="auto" w:fill="FFFFFF" w:themeFill="background1"/>
          </w:tcPr>
          <w:p w14:paraId="00291E01">
            <w:pPr>
              <w:pStyle w:val="13"/>
              <w:ind w:left="0"/>
              <w:jc w:val="both"/>
              <w:rPr>
                <w:rFonts w:ascii="Maiandra GD" w:hAnsi="Maiandra GD" w:cs="Tahoma"/>
                <w:szCs w:val="24"/>
              </w:rPr>
            </w:pPr>
            <w:r>
              <w:rPr>
                <w:rFonts w:ascii="Maiandra GD" w:hAnsi="Maiandra GD" w:cs="Tahoma"/>
                <w:szCs w:val="24"/>
              </w:rPr>
              <w:t>March 2020</w:t>
            </w:r>
          </w:p>
        </w:tc>
        <w:tc>
          <w:tcPr>
            <w:tcW w:w="3690" w:type="dxa"/>
            <w:shd w:val="clear" w:color="auto" w:fill="FFFFFF" w:themeFill="background1"/>
          </w:tcPr>
          <w:p w14:paraId="77A8C894">
            <w:pPr>
              <w:pStyle w:val="13"/>
              <w:ind w:left="0"/>
              <w:jc w:val="both"/>
              <w:rPr>
                <w:rFonts w:ascii="Maiandra GD" w:hAnsi="Maiandra GD" w:cs="Tahoma"/>
                <w:szCs w:val="24"/>
              </w:rPr>
            </w:pPr>
            <w:r>
              <w:rPr>
                <w:rFonts w:ascii="Maiandra GD" w:hAnsi="Maiandra GD" w:cs="Tahoma"/>
                <w:szCs w:val="24"/>
              </w:rPr>
              <w:t>Analysis of the Coconut Value Chain in Kilifi County: an up-date for market based solutions</w:t>
            </w:r>
          </w:p>
        </w:tc>
        <w:tc>
          <w:tcPr>
            <w:tcW w:w="2875" w:type="dxa"/>
            <w:shd w:val="clear" w:color="auto" w:fill="FFFFFF" w:themeFill="background1"/>
          </w:tcPr>
          <w:p w14:paraId="359BE29C">
            <w:pPr>
              <w:pStyle w:val="13"/>
              <w:ind w:left="0"/>
              <w:rPr>
                <w:rFonts w:ascii="Maiandra GD" w:hAnsi="Maiandra GD" w:cs="Tahoma"/>
                <w:szCs w:val="24"/>
              </w:rPr>
            </w:pPr>
            <w:r>
              <w:rPr>
                <w:rFonts w:ascii="Maiandra GD" w:hAnsi="Maiandra GD" w:cs="Tahoma"/>
                <w:szCs w:val="24"/>
              </w:rPr>
              <w:t>Team Leader (Technical report submitted to contracting authority)</w:t>
            </w:r>
          </w:p>
        </w:tc>
      </w:tr>
      <w:tr w14:paraId="58D4D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13F0B0DC">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5</w:t>
            </w:r>
          </w:p>
          <w:p w14:paraId="7EDD3CD2">
            <w:pPr>
              <w:pStyle w:val="13"/>
              <w:ind w:left="0"/>
              <w:jc w:val="both"/>
              <w:rPr>
                <w:rFonts w:ascii="Maiandra GD" w:hAnsi="Maiandra GD" w:cs="Tahoma"/>
                <w:szCs w:val="24"/>
              </w:rPr>
            </w:pPr>
          </w:p>
          <w:p w14:paraId="4FFF4345">
            <w:pPr>
              <w:pStyle w:val="13"/>
              <w:ind w:left="0"/>
              <w:jc w:val="both"/>
              <w:rPr>
                <w:rFonts w:ascii="Maiandra GD" w:hAnsi="Maiandra GD" w:cs="Tahoma"/>
                <w:szCs w:val="24"/>
              </w:rPr>
            </w:pPr>
            <w:r>
              <w:rPr>
                <w:rFonts w:ascii="Maiandra GD" w:hAnsi="Maiandra GD" w:cs="Tahoma"/>
                <w:szCs w:val="24"/>
              </w:rPr>
              <w:t xml:space="preserve"> </w:t>
            </w:r>
          </w:p>
          <w:p w14:paraId="35CD67B8">
            <w:pPr>
              <w:pStyle w:val="13"/>
              <w:ind w:left="0"/>
              <w:jc w:val="both"/>
              <w:rPr>
                <w:rFonts w:ascii="Maiandra GD" w:hAnsi="Maiandra GD" w:cs="Tahoma"/>
                <w:szCs w:val="24"/>
              </w:rPr>
            </w:pPr>
          </w:p>
        </w:tc>
        <w:tc>
          <w:tcPr>
            <w:tcW w:w="1530" w:type="dxa"/>
          </w:tcPr>
          <w:p w14:paraId="68E9DE1E">
            <w:pPr>
              <w:pStyle w:val="13"/>
              <w:ind w:left="0"/>
              <w:jc w:val="both"/>
              <w:rPr>
                <w:rFonts w:ascii="Maiandra GD" w:hAnsi="Maiandra GD" w:cs="Tahoma"/>
                <w:szCs w:val="24"/>
              </w:rPr>
            </w:pPr>
            <w:r>
              <w:rPr>
                <w:rFonts w:ascii="Maiandra GD" w:hAnsi="Maiandra GD" w:cs="Tahoma"/>
                <w:szCs w:val="24"/>
              </w:rPr>
              <w:t>Nov. 2019</w:t>
            </w:r>
          </w:p>
          <w:p w14:paraId="57DEDD62">
            <w:pPr>
              <w:pStyle w:val="13"/>
              <w:ind w:left="0"/>
              <w:jc w:val="both"/>
              <w:rPr>
                <w:rFonts w:ascii="Maiandra GD" w:hAnsi="Maiandra GD" w:cs="Tahoma"/>
                <w:szCs w:val="24"/>
              </w:rPr>
            </w:pPr>
          </w:p>
          <w:p w14:paraId="1F464D72">
            <w:pPr>
              <w:pStyle w:val="13"/>
              <w:ind w:left="0"/>
              <w:jc w:val="both"/>
              <w:rPr>
                <w:rFonts w:ascii="Maiandra GD" w:hAnsi="Maiandra GD" w:cs="Tahoma"/>
                <w:szCs w:val="24"/>
              </w:rPr>
            </w:pPr>
          </w:p>
          <w:p w14:paraId="7B8F1E65">
            <w:pPr>
              <w:pStyle w:val="13"/>
              <w:ind w:left="0"/>
              <w:jc w:val="both"/>
              <w:rPr>
                <w:rFonts w:ascii="Maiandra GD" w:hAnsi="Maiandra GD" w:cs="Tahoma"/>
                <w:szCs w:val="24"/>
              </w:rPr>
            </w:pPr>
          </w:p>
        </w:tc>
        <w:tc>
          <w:tcPr>
            <w:tcW w:w="3690" w:type="dxa"/>
          </w:tcPr>
          <w:p w14:paraId="4F98E141">
            <w:pPr>
              <w:pStyle w:val="13"/>
              <w:ind w:left="0"/>
              <w:jc w:val="both"/>
              <w:rPr>
                <w:rFonts w:ascii="Maiandra GD" w:hAnsi="Maiandra GD" w:cs="Tahoma"/>
                <w:szCs w:val="24"/>
              </w:rPr>
            </w:pPr>
            <w:r>
              <w:rPr>
                <w:rFonts w:ascii="Maiandra GD" w:hAnsi="Maiandra GD" w:cs="Tahoma"/>
                <w:szCs w:val="24"/>
              </w:rPr>
              <w:t>Farmers’ preference for rice varieties</w:t>
            </w:r>
          </w:p>
        </w:tc>
        <w:tc>
          <w:tcPr>
            <w:tcW w:w="2875" w:type="dxa"/>
          </w:tcPr>
          <w:p w14:paraId="6F9001D3">
            <w:pPr>
              <w:pStyle w:val="13"/>
              <w:ind w:left="0"/>
              <w:rPr>
                <w:rFonts w:ascii="Maiandra GD" w:hAnsi="Maiandra GD" w:cs="Tahoma"/>
                <w:szCs w:val="24"/>
              </w:rPr>
            </w:pPr>
            <w:r>
              <w:rPr>
                <w:rFonts w:ascii="Maiandra GD" w:hAnsi="Maiandra GD" w:cs="Tahoma"/>
                <w:szCs w:val="24"/>
              </w:rPr>
              <w:t>Lead scientist/principal investigator (PI) (technical report and two papers done)</w:t>
            </w:r>
          </w:p>
        </w:tc>
      </w:tr>
      <w:tr w14:paraId="24711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shd w:val="clear" w:color="auto" w:fill="FFFFFF" w:themeFill="background1"/>
          </w:tcPr>
          <w:p w14:paraId="21A7FB14">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6</w:t>
            </w:r>
          </w:p>
        </w:tc>
        <w:tc>
          <w:tcPr>
            <w:tcW w:w="1530" w:type="dxa"/>
            <w:shd w:val="clear" w:color="auto" w:fill="FFFFFF" w:themeFill="background1"/>
          </w:tcPr>
          <w:p w14:paraId="6EE803A3">
            <w:pPr>
              <w:pStyle w:val="13"/>
              <w:ind w:left="0"/>
              <w:jc w:val="both"/>
              <w:rPr>
                <w:rFonts w:ascii="Maiandra GD" w:hAnsi="Maiandra GD" w:cs="Tahoma"/>
                <w:szCs w:val="24"/>
              </w:rPr>
            </w:pPr>
            <w:r>
              <w:rPr>
                <w:rFonts w:ascii="Maiandra GD" w:hAnsi="Maiandra GD" w:cs="Tahoma"/>
                <w:szCs w:val="24"/>
              </w:rPr>
              <w:t>Feb 2019</w:t>
            </w:r>
          </w:p>
        </w:tc>
        <w:tc>
          <w:tcPr>
            <w:tcW w:w="3690" w:type="dxa"/>
            <w:shd w:val="clear" w:color="auto" w:fill="FFFFFF" w:themeFill="background1"/>
          </w:tcPr>
          <w:p w14:paraId="6F419551">
            <w:pPr>
              <w:pStyle w:val="13"/>
              <w:ind w:left="0"/>
              <w:jc w:val="both"/>
              <w:rPr>
                <w:rFonts w:ascii="Maiandra GD" w:hAnsi="Maiandra GD" w:cs="Tahoma"/>
                <w:szCs w:val="24"/>
              </w:rPr>
            </w:pPr>
            <w:r>
              <w:rPr>
                <w:rFonts w:ascii="Maiandra GD" w:hAnsi="Maiandra GD" w:cs="Tahoma"/>
                <w:szCs w:val="24"/>
              </w:rPr>
              <w:t>Feasibility study of the coconut value chain; a focus on the coconut shell for clean energy generation</w:t>
            </w:r>
          </w:p>
        </w:tc>
        <w:tc>
          <w:tcPr>
            <w:tcW w:w="2875" w:type="dxa"/>
            <w:shd w:val="clear" w:color="auto" w:fill="FFFFFF" w:themeFill="background1"/>
          </w:tcPr>
          <w:p w14:paraId="5C91C36B">
            <w:pPr>
              <w:pStyle w:val="13"/>
              <w:ind w:left="0"/>
              <w:rPr>
                <w:rFonts w:ascii="Maiandra GD" w:hAnsi="Maiandra GD" w:cs="Tahoma"/>
                <w:szCs w:val="24"/>
              </w:rPr>
            </w:pPr>
            <w:r>
              <w:rPr>
                <w:rFonts w:ascii="Maiandra GD" w:hAnsi="Maiandra GD" w:cs="Tahoma"/>
                <w:szCs w:val="24"/>
              </w:rPr>
              <w:t>Technical report done and outputs/results presented at an Agricen-funded workshop in Addis Ababa, Ethiopia</w:t>
            </w:r>
          </w:p>
        </w:tc>
      </w:tr>
      <w:tr w14:paraId="0CE35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44E27852">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7</w:t>
            </w:r>
          </w:p>
        </w:tc>
        <w:tc>
          <w:tcPr>
            <w:tcW w:w="1530" w:type="dxa"/>
          </w:tcPr>
          <w:p w14:paraId="5D41A0EE">
            <w:pPr>
              <w:pStyle w:val="13"/>
              <w:ind w:left="0"/>
              <w:jc w:val="both"/>
              <w:rPr>
                <w:rFonts w:ascii="Maiandra GD" w:hAnsi="Maiandra GD" w:cs="Tahoma"/>
                <w:szCs w:val="24"/>
              </w:rPr>
            </w:pPr>
            <w:r>
              <w:rPr>
                <w:rFonts w:ascii="Maiandra GD" w:hAnsi="Maiandra GD" w:cs="Tahoma"/>
                <w:szCs w:val="24"/>
              </w:rPr>
              <w:t>Feb-June 2018</w:t>
            </w:r>
          </w:p>
        </w:tc>
        <w:tc>
          <w:tcPr>
            <w:tcW w:w="3690" w:type="dxa"/>
          </w:tcPr>
          <w:p w14:paraId="71336E54">
            <w:pPr>
              <w:pStyle w:val="13"/>
              <w:ind w:left="0"/>
              <w:jc w:val="both"/>
              <w:rPr>
                <w:rFonts w:ascii="Maiandra GD" w:hAnsi="Maiandra GD" w:cs="Tahoma"/>
                <w:szCs w:val="24"/>
              </w:rPr>
            </w:pPr>
            <w:r>
              <w:rPr>
                <w:rFonts w:ascii="Maiandra GD" w:hAnsi="Maiandra GD" w:cs="Tahoma"/>
                <w:szCs w:val="24"/>
              </w:rPr>
              <w:t>Kwale County Integrated Development Plan (CIDP)</w:t>
            </w:r>
          </w:p>
        </w:tc>
        <w:tc>
          <w:tcPr>
            <w:tcW w:w="2875" w:type="dxa"/>
          </w:tcPr>
          <w:p w14:paraId="02D6A2F0">
            <w:pPr>
              <w:pStyle w:val="13"/>
              <w:ind w:left="0"/>
              <w:rPr>
                <w:rFonts w:ascii="Maiandra GD" w:hAnsi="Maiandra GD" w:cs="Tahoma"/>
                <w:szCs w:val="24"/>
              </w:rPr>
            </w:pPr>
            <w:r>
              <w:rPr>
                <w:rFonts w:ascii="Maiandra GD" w:hAnsi="Maiandra GD" w:cs="Tahoma"/>
                <w:szCs w:val="24"/>
              </w:rPr>
              <w:t>Lead agriculturalist (review of the previous 5-year term and planning for the agricultural sector for 2018-2022</w:t>
            </w:r>
          </w:p>
        </w:tc>
      </w:tr>
      <w:tr w14:paraId="7043A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005A0372">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8</w:t>
            </w:r>
          </w:p>
        </w:tc>
        <w:tc>
          <w:tcPr>
            <w:tcW w:w="1530" w:type="dxa"/>
          </w:tcPr>
          <w:p w14:paraId="04FBE61F">
            <w:pPr>
              <w:pStyle w:val="13"/>
              <w:ind w:left="0"/>
              <w:jc w:val="both"/>
              <w:rPr>
                <w:rFonts w:ascii="Maiandra GD" w:hAnsi="Maiandra GD" w:cs="Tahoma"/>
                <w:szCs w:val="24"/>
              </w:rPr>
            </w:pPr>
            <w:r>
              <w:rPr>
                <w:rFonts w:ascii="Maiandra GD" w:hAnsi="Maiandra GD" w:cs="Tahoma"/>
                <w:szCs w:val="24"/>
              </w:rPr>
              <w:t xml:space="preserve">June 2017 </w:t>
            </w:r>
          </w:p>
        </w:tc>
        <w:tc>
          <w:tcPr>
            <w:tcW w:w="3690" w:type="dxa"/>
          </w:tcPr>
          <w:p w14:paraId="2B2EE9ED">
            <w:pPr>
              <w:pStyle w:val="13"/>
              <w:ind w:left="0"/>
              <w:jc w:val="both"/>
              <w:rPr>
                <w:rFonts w:ascii="Maiandra GD" w:hAnsi="Maiandra GD" w:cs="Tahoma"/>
                <w:szCs w:val="24"/>
              </w:rPr>
            </w:pPr>
            <w:r>
              <w:rPr>
                <w:rFonts w:ascii="Maiandra GD" w:hAnsi="Maiandra GD" w:cs="Tahoma"/>
                <w:szCs w:val="24"/>
              </w:rPr>
              <w:t>Impact assessment of different crops’ technologies on household incomes and livelihoods</w:t>
            </w:r>
          </w:p>
        </w:tc>
        <w:tc>
          <w:tcPr>
            <w:tcW w:w="2875" w:type="dxa"/>
          </w:tcPr>
          <w:p w14:paraId="0F1C7671">
            <w:pPr>
              <w:pStyle w:val="13"/>
              <w:ind w:left="0"/>
              <w:jc w:val="both"/>
              <w:rPr>
                <w:rFonts w:ascii="Maiandra GD" w:hAnsi="Maiandra GD" w:cs="Tahoma"/>
                <w:szCs w:val="24"/>
              </w:rPr>
            </w:pPr>
            <w:r>
              <w:rPr>
                <w:rFonts w:ascii="Maiandra GD" w:hAnsi="Maiandra GD" w:cs="Tahoma"/>
                <w:szCs w:val="24"/>
              </w:rPr>
              <w:t>Team member/co-investigator (report done)</w:t>
            </w:r>
          </w:p>
        </w:tc>
      </w:tr>
      <w:tr w14:paraId="61CCFF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2313B840">
            <w:pPr>
              <w:pStyle w:val="13"/>
              <w:ind w:left="0"/>
              <w:jc w:val="both"/>
              <w:rPr>
                <w:rFonts w:hint="default" w:ascii="Maiandra GD" w:hAnsi="Maiandra GD" w:cs="Tahoma"/>
                <w:szCs w:val="24"/>
                <w:lang w:val="en-US"/>
              </w:rPr>
            </w:pPr>
            <w:r>
              <w:rPr>
                <w:rFonts w:ascii="Maiandra GD" w:hAnsi="Maiandra GD" w:cs="Tahoma"/>
                <w:szCs w:val="24"/>
              </w:rPr>
              <w:t>1</w:t>
            </w:r>
            <w:r>
              <w:rPr>
                <w:rFonts w:hint="default" w:ascii="Maiandra GD" w:hAnsi="Maiandra GD" w:cs="Tahoma"/>
                <w:szCs w:val="24"/>
                <w:lang w:val="en-US"/>
              </w:rPr>
              <w:t>9</w:t>
            </w:r>
          </w:p>
        </w:tc>
        <w:tc>
          <w:tcPr>
            <w:tcW w:w="1530" w:type="dxa"/>
          </w:tcPr>
          <w:p w14:paraId="70CD0F38">
            <w:pPr>
              <w:pStyle w:val="13"/>
              <w:ind w:left="0"/>
              <w:jc w:val="both"/>
              <w:rPr>
                <w:rFonts w:ascii="Maiandra GD" w:hAnsi="Maiandra GD" w:cs="Tahoma"/>
                <w:szCs w:val="24"/>
              </w:rPr>
            </w:pPr>
            <w:r>
              <w:rPr>
                <w:rFonts w:ascii="Maiandra GD" w:hAnsi="Maiandra GD" w:cs="Tahoma"/>
                <w:szCs w:val="24"/>
              </w:rPr>
              <w:t>August 2018</w:t>
            </w:r>
          </w:p>
        </w:tc>
        <w:tc>
          <w:tcPr>
            <w:tcW w:w="3690" w:type="dxa"/>
          </w:tcPr>
          <w:p w14:paraId="3E555946">
            <w:pPr>
              <w:pStyle w:val="13"/>
              <w:ind w:left="0"/>
              <w:jc w:val="both"/>
              <w:rPr>
                <w:rFonts w:ascii="Maiandra GD" w:hAnsi="Maiandra GD" w:cs="Tahoma"/>
                <w:szCs w:val="24"/>
              </w:rPr>
            </w:pPr>
            <w:r>
              <w:rPr>
                <w:rFonts w:ascii="Maiandra GD" w:hAnsi="Maiandra GD" w:cs="Tahoma"/>
                <w:szCs w:val="24"/>
              </w:rPr>
              <w:t>Impact of some selected livestock diseases on the productivity of the dairy enterprise in Nandi and Taita-Taveta counties</w:t>
            </w:r>
          </w:p>
        </w:tc>
        <w:tc>
          <w:tcPr>
            <w:tcW w:w="2875" w:type="dxa"/>
          </w:tcPr>
          <w:p w14:paraId="7C35ECB5">
            <w:pPr>
              <w:pStyle w:val="13"/>
              <w:ind w:left="0"/>
              <w:rPr>
                <w:rFonts w:ascii="Maiandra GD" w:hAnsi="Maiandra GD" w:cs="Tahoma"/>
                <w:szCs w:val="24"/>
              </w:rPr>
            </w:pPr>
            <w:r>
              <w:rPr>
                <w:rFonts w:ascii="Maiandra GD" w:hAnsi="Maiandra GD" w:cs="Tahoma"/>
                <w:szCs w:val="24"/>
              </w:rPr>
              <w:t>Team member/co-investigator (report done)</w:t>
            </w:r>
          </w:p>
        </w:tc>
      </w:tr>
      <w:tr w14:paraId="3E8A0E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3B932152">
            <w:pPr>
              <w:pStyle w:val="13"/>
              <w:ind w:left="0"/>
              <w:jc w:val="both"/>
              <w:rPr>
                <w:rFonts w:hint="default" w:ascii="Maiandra GD" w:hAnsi="Maiandra GD" w:cs="Tahoma"/>
                <w:szCs w:val="24"/>
                <w:lang w:val="en-US"/>
              </w:rPr>
            </w:pPr>
            <w:r>
              <w:rPr>
                <w:rFonts w:hint="default" w:ascii="Maiandra GD" w:hAnsi="Maiandra GD" w:cs="Tahoma"/>
                <w:szCs w:val="24"/>
                <w:lang w:val="en-US"/>
              </w:rPr>
              <w:t>20</w:t>
            </w:r>
          </w:p>
        </w:tc>
        <w:tc>
          <w:tcPr>
            <w:tcW w:w="1530" w:type="dxa"/>
          </w:tcPr>
          <w:p w14:paraId="0FE8405D">
            <w:pPr>
              <w:pStyle w:val="13"/>
              <w:ind w:left="0"/>
              <w:jc w:val="both"/>
              <w:rPr>
                <w:rFonts w:ascii="Maiandra GD" w:hAnsi="Maiandra GD" w:cs="Tahoma"/>
                <w:szCs w:val="24"/>
              </w:rPr>
            </w:pPr>
            <w:r>
              <w:rPr>
                <w:rFonts w:ascii="Maiandra GD" w:hAnsi="Maiandra GD" w:cs="Tahoma"/>
                <w:szCs w:val="24"/>
              </w:rPr>
              <w:t>August 2015</w:t>
            </w:r>
          </w:p>
        </w:tc>
        <w:tc>
          <w:tcPr>
            <w:tcW w:w="3690" w:type="dxa"/>
          </w:tcPr>
          <w:p w14:paraId="11BBF9CA">
            <w:pPr>
              <w:pStyle w:val="13"/>
              <w:ind w:left="0"/>
              <w:jc w:val="both"/>
              <w:rPr>
                <w:rFonts w:ascii="Maiandra GD" w:hAnsi="Maiandra GD" w:cs="Tahoma"/>
                <w:szCs w:val="24"/>
              </w:rPr>
            </w:pPr>
            <w:r>
              <w:rPr>
                <w:rFonts w:ascii="Maiandra GD" w:hAnsi="Maiandra GD" w:cs="Tahoma"/>
                <w:szCs w:val="24"/>
              </w:rPr>
              <w:t>Maize (input-output) markets analysis in Easter Kenya: a value chain approach</w:t>
            </w:r>
          </w:p>
        </w:tc>
        <w:tc>
          <w:tcPr>
            <w:tcW w:w="2875" w:type="dxa"/>
          </w:tcPr>
          <w:p w14:paraId="0BE544B2">
            <w:pPr>
              <w:pStyle w:val="13"/>
              <w:ind w:left="0"/>
              <w:rPr>
                <w:rFonts w:ascii="Maiandra GD" w:hAnsi="Maiandra GD" w:cs="Tahoma"/>
                <w:szCs w:val="24"/>
              </w:rPr>
            </w:pPr>
            <w:r>
              <w:rPr>
                <w:rFonts w:ascii="Maiandra GD" w:hAnsi="Maiandra GD" w:cs="Tahoma"/>
                <w:szCs w:val="24"/>
              </w:rPr>
              <w:t xml:space="preserve">Lead scientist/PI; technical report done </w:t>
            </w:r>
          </w:p>
        </w:tc>
      </w:tr>
      <w:tr w14:paraId="44E5E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0496EE96">
            <w:pPr>
              <w:pStyle w:val="13"/>
              <w:ind w:left="0"/>
              <w:jc w:val="both"/>
              <w:rPr>
                <w:rFonts w:hint="default" w:ascii="Maiandra GD" w:hAnsi="Maiandra GD" w:cs="Tahoma"/>
                <w:szCs w:val="24"/>
                <w:lang w:val="en-US"/>
              </w:rPr>
            </w:pPr>
            <w:r>
              <w:rPr>
                <w:rFonts w:hint="default" w:ascii="Maiandra GD" w:hAnsi="Maiandra GD" w:cs="Tahoma"/>
                <w:szCs w:val="24"/>
                <w:lang w:val="en-US"/>
              </w:rPr>
              <w:t>21</w:t>
            </w:r>
          </w:p>
        </w:tc>
        <w:tc>
          <w:tcPr>
            <w:tcW w:w="1530" w:type="dxa"/>
          </w:tcPr>
          <w:p w14:paraId="66FA93E3">
            <w:pPr>
              <w:pStyle w:val="13"/>
              <w:ind w:left="0"/>
              <w:jc w:val="both"/>
              <w:rPr>
                <w:rFonts w:ascii="Maiandra GD" w:hAnsi="Maiandra GD" w:cs="Tahoma"/>
                <w:szCs w:val="24"/>
              </w:rPr>
            </w:pPr>
            <w:r>
              <w:rPr>
                <w:rFonts w:ascii="Maiandra GD" w:hAnsi="Maiandra GD" w:cs="Tahoma"/>
                <w:szCs w:val="24"/>
              </w:rPr>
              <w:t>June 2014</w:t>
            </w:r>
          </w:p>
        </w:tc>
        <w:tc>
          <w:tcPr>
            <w:tcW w:w="3690" w:type="dxa"/>
          </w:tcPr>
          <w:p w14:paraId="55F8C8AB">
            <w:pPr>
              <w:pStyle w:val="13"/>
              <w:ind w:left="0"/>
              <w:jc w:val="both"/>
              <w:rPr>
                <w:rFonts w:ascii="Maiandra GD" w:hAnsi="Maiandra GD" w:cs="Tahoma"/>
                <w:szCs w:val="24"/>
              </w:rPr>
            </w:pPr>
            <w:r>
              <w:rPr>
                <w:rFonts w:ascii="Maiandra GD" w:hAnsi="Maiandra GD" w:cs="Tahoma"/>
                <w:szCs w:val="24"/>
              </w:rPr>
              <w:t>Evaluating preference for maize products in coastal lowland Kenya</w:t>
            </w:r>
          </w:p>
        </w:tc>
        <w:tc>
          <w:tcPr>
            <w:tcW w:w="2875" w:type="dxa"/>
          </w:tcPr>
          <w:p w14:paraId="2391739F">
            <w:pPr>
              <w:pStyle w:val="13"/>
              <w:ind w:left="0"/>
              <w:rPr>
                <w:rFonts w:ascii="Maiandra GD" w:hAnsi="Maiandra GD" w:cs="Tahoma"/>
                <w:szCs w:val="24"/>
              </w:rPr>
            </w:pPr>
            <w:r>
              <w:rPr>
                <w:rFonts w:ascii="Maiandra GD" w:hAnsi="Maiandra GD" w:cs="Tahoma"/>
                <w:szCs w:val="24"/>
              </w:rPr>
              <w:t>Lead scientist/PI (technical report done and a journal article published</w:t>
            </w:r>
          </w:p>
        </w:tc>
      </w:tr>
      <w:tr w14:paraId="4D68C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0" w:type="dxa"/>
          </w:tcPr>
          <w:p w14:paraId="0BE73213">
            <w:pPr>
              <w:pStyle w:val="13"/>
              <w:ind w:left="0"/>
              <w:jc w:val="both"/>
              <w:rPr>
                <w:rFonts w:hint="default" w:ascii="Maiandra GD" w:hAnsi="Maiandra GD" w:cs="Tahoma"/>
                <w:szCs w:val="24"/>
                <w:lang w:val="en-US"/>
              </w:rPr>
            </w:pPr>
            <w:r>
              <w:rPr>
                <w:rFonts w:hint="default" w:ascii="Maiandra GD" w:hAnsi="Maiandra GD" w:cs="Tahoma"/>
                <w:szCs w:val="24"/>
                <w:lang w:val="en-US"/>
              </w:rPr>
              <w:t>22</w:t>
            </w:r>
          </w:p>
        </w:tc>
        <w:tc>
          <w:tcPr>
            <w:tcW w:w="1530" w:type="dxa"/>
          </w:tcPr>
          <w:p w14:paraId="64AD18C8">
            <w:pPr>
              <w:pStyle w:val="13"/>
              <w:ind w:left="0"/>
              <w:jc w:val="both"/>
              <w:rPr>
                <w:rFonts w:ascii="Maiandra GD" w:hAnsi="Maiandra GD" w:cs="Tahoma"/>
                <w:szCs w:val="24"/>
              </w:rPr>
            </w:pPr>
            <w:r>
              <w:rPr>
                <w:rFonts w:ascii="Maiandra GD" w:hAnsi="Maiandra GD" w:cs="Tahoma"/>
                <w:szCs w:val="24"/>
              </w:rPr>
              <w:t>November 2011</w:t>
            </w:r>
          </w:p>
        </w:tc>
        <w:tc>
          <w:tcPr>
            <w:tcW w:w="3690" w:type="dxa"/>
          </w:tcPr>
          <w:p w14:paraId="117E6E35">
            <w:pPr>
              <w:pStyle w:val="13"/>
              <w:ind w:left="0"/>
              <w:jc w:val="both"/>
              <w:rPr>
                <w:rFonts w:ascii="Maiandra GD" w:hAnsi="Maiandra GD" w:cs="Tahoma"/>
                <w:szCs w:val="24"/>
              </w:rPr>
            </w:pPr>
            <w:r>
              <w:rPr>
                <w:rFonts w:ascii="Maiandra GD" w:hAnsi="Maiandra GD" w:cs="Tahoma"/>
                <w:szCs w:val="24"/>
              </w:rPr>
              <w:t>Characterization of indigenous chicken enterprise in coastal lowlands of Kenya</w:t>
            </w:r>
          </w:p>
        </w:tc>
        <w:tc>
          <w:tcPr>
            <w:tcW w:w="2875" w:type="dxa"/>
          </w:tcPr>
          <w:p w14:paraId="1F87A955">
            <w:pPr>
              <w:pStyle w:val="13"/>
              <w:ind w:left="0"/>
              <w:rPr>
                <w:rFonts w:ascii="Maiandra GD" w:hAnsi="Maiandra GD" w:cs="Tahoma"/>
                <w:szCs w:val="24"/>
              </w:rPr>
            </w:pPr>
            <w:r>
              <w:rPr>
                <w:rFonts w:ascii="Maiandra GD" w:hAnsi="Maiandra GD" w:cs="Tahoma"/>
                <w:szCs w:val="24"/>
              </w:rPr>
              <w:t>Lead scientist/PI (technical report done and a journal article published</w:t>
            </w:r>
          </w:p>
        </w:tc>
      </w:tr>
    </w:tbl>
    <w:p w14:paraId="04F72A27">
      <w:pPr>
        <w:pStyle w:val="13"/>
        <w:jc w:val="both"/>
        <w:rPr>
          <w:rFonts w:ascii="Maiandra GD" w:hAnsi="Maiandra GD" w:cs="Tahoma"/>
          <w:b/>
          <w:szCs w:val="24"/>
        </w:rPr>
      </w:pPr>
    </w:p>
    <w:p w14:paraId="6410A625">
      <w:pPr>
        <w:pStyle w:val="13"/>
        <w:jc w:val="both"/>
        <w:rPr>
          <w:rFonts w:ascii="Maiandra GD" w:hAnsi="Maiandra GD" w:cs="Tahoma"/>
          <w:b/>
          <w:szCs w:val="24"/>
        </w:rPr>
      </w:pPr>
    </w:p>
    <w:p w14:paraId="1DA20C6A">
      <w:pPr>
        <w:pStyle w:val="13"/>
        <w:spacing w:line="360" w:lineRule="auto"/>
        <w:ind w:hanging="720"/>
        <w:rPr>
          <w:rFonts w:ascii="Maiandra GD" w:hAnsi="Maiandra GD" w:cs="Tahoma"/>
          <w:b/>
          <w:szCs w:val="24"/>
        </w:rPr>
      </w:pPr>
      <w:r>
        <w:rPr>
          <w:rFonts w:ascii="Maiandra GD" w:hAnsi="Maiandra GD" w:cs="Tahoma"/>
          <w:b/>
          <w:szCs w:val="24"/>
        </w:rPr>
        <w:t>E. Publications/Research Outputs</w:t>
      </w:r>
    </w:p>
    <w:p w14:paraId="5F889B6C">
      <w:pPr>
        <w:pStyle w:val="13"/>
        <w:spacing w:line="360" w:lineRule="auto"/>
        <w:ind w:hanging="720"/>
        <w:rPr>
          <w:rFonts w:ascii="Maiandra GD" w:hAnsi="Maiandra GD" w:cs="Tahoma"/>
          <w:b/>
          <w:szCs w:val="24"/>
        </w:rPr>
      </w:pPr>
      <w:r>
        <w:rPr>
          <w:rFonts w:ascii="Maiandra GD" w:hAnsi="Maiandra GD" w:cs="Tahoma"/>
          <w:b/>
          <w:szCs w:val="24"/>
        </w:rPr>
        <w:t>E.1.1 Authored and Co-authored book chapters</w:t>
      </w:r>
    </w:p>
    <w:p w14:paraId="46301D6A">
      <w:pPr>
        <w:suppressAutoHyphens/>
        <w:spacing w:line="360" w:lineRule="auto"/>
        <w:ind w:left="720" w:hanging="720"/>
        <w:rPr>
          <w:rFonts w:ascii="Maiandra GD" w:hAnsi="Maiandra GD" w:cs="Tahoma"/>
          <w:sz w:val="24"/>
          <w:szCs w:val="24"/>
        </w:rPr>
      </w:pPr>
      <w:r>
        <w:rPr>
          <w:rFonts w:ascii="Maiandra GD" w:hAnsi="Maiandra GD" w:cs="Tahoma"/>
          <w:b/>
          <w:sz w:val="24"/>
          <w:szCs w:val="24"/>
        </w:rPr>
        <w:t xml:space="preserve">1. </w:t>
      </w:r>
      <w:r>
        <w:rPr>
          <w:rFonts w:ascii="Maiandra GD" w:hAnsi="Maiandra GD" w:cs="Tahoma"/>
          <w:sz w:val="24"/>
          <w:szCs w:val="24"/>
        </w:rPr>
        <w:t>H. James, C. Valdivia, W. Folk, D. Sheikh, F. Murithi, V. Gathara,</w:t>
      </w:r>
      <w:r>
        <w:rPr>
          <w:rFonts w:ascii="Maiandra GD" w:hAnsi="Maiandra GD" w:cs="Tahoma"/>
          <w:b/>
          <w:sz w:val="24"/>
          <w:szCs w:val="24"/>
        </w:rPr>
        <w:t xml:space="preserve"> M. Kengo, </w:t>
      </w:r>
      <w:r>
        <w:rPr>
          <w:rFonts w:ascii="Maiandra GD" w:hAnsi="Maiandra GD" w:cs="Tahoma"/>
          <w:sz w:val="24"/>
          <w:szCs w:val="24"/>
        </w:rPr>
        <w:t xml:space="preserve">C. Bett and G. Mbure (2015). Assessing and communicating the risks and benefits of GM cassava in Kenya. In D. J. Bennet and P. J. Mitton (eds.), </w:t>
      </w:r>
      <w:r>
        <w:rPr>
          <w:rFonts w:ascii="Maiandra GD" w:hAnsi="Maiandra GD" w:cs="Tahoma"/>
          <w:i/>
          <w:sz w:val="24"/>
          <w:szCs w:val="24"/>
        </w:rPr>
        <w:t xml:space="preserve">Africa’s Future… Can Biosciences contribute? </w:t>
      </w:r>
      <w:r>
        <w:rPr>
          <w:rFonts w:ascii="Maiandra GD" w:hAnsi="Maiandra GD" w:cs="Tahoma"/>
          <w:sz w:val="24"/>
          <w:szCs w:val="24"/>
        </w:rPr>
        <w:t>Cambrdge, UK: Benson, 2015</w:t>
      </w:r>
    </w:p>
    <w:p w14:paraId="38536D09">
      <w:pPr>
        <w:suppressAutoHyphens/>
        <w:spacing w:line="360" w:lineRule="auto"/>
        <w:rPr>
          <w:rFonts w:ascii="Maiandra GD" w:hAnsi="Maiandra GD" w:cs="Tahoma"/>
          <w:b/>
          <w:sz w:val="24"/>
          <w:szCs w:val="24"/>
        </w:rPr>
      </w:pPr>
      <w:r>
        <w:rPr>
          <w:rFonts w:ascii="Maiandra GD" w:hAnsi="Maiandra GD" w:cs="Tahoma"/>
          <w:b/>
          <w:sz w:val="24"/>
          <w:szCs w:val="24"/>
        </w:rPr>
        <w:t>E. 1.2 Peer-reviewed Journal papers/articles</w:t>
      </w:r>
    </w:p>
    <w:p w14:paraId="608227CD">
      <w:pPr>
        <w:pStyle w:val="18"/>
        <w:spacing w:line="360" w:lineRule="auto"/>
        <w:ind w:left="720" w:hanging="720"/>
        <w:rPr>
          <w:rFonts w:ascii="Maiandra GD" w:hAnsi="Maiandra GD" w:cs="Tahoma"/>
        </w:rPr>
      </w:pPr>
      <w:bookmarkStart w:id="0" w:name="_GoBack"/>
      <w:r>
        <w:rPr>
          <w:rFonts w:ascii="Maiandra GD" w:hAnsi="Maiandra GD" w:cs="Tahoma"/>
          <w:b/>
        </w:rPr>
        <w:t xml:space="preserve">1. </w:t>
      </w:r>
      <w:r>
        <w:rPr>
          <w:rFonts w:ascii="Maiandra GD" w:hAnsi="Maiandra GD" w:cs="Tahoma"/>
        </w:rPr>
        <w:t xml:space="preserve"> </w:t>
      </w:r>
      <w:r>
        <w:rPr>
          <w:rFonts w:ascii="Maiandra GD" w:hAnsi="Maiandra GD" w:cs="Tahoma"/>
          <w:b/>
        </w:rPr>
        <w:t>Kengo Danda</w:t>
      </w:r>
      <w:r>
        <w:rPr>
          <w:rFonts w:ascii="Maiandra GD" w:hAnsi="Maiandra GD" w:cs="Tahoma"/>
        </w:rPr>
        <w:t xml:space="preserve">, John Kimani, and </w:t>
      </w:r>
      <w:r>
        <w:rPr>
          <w:rFonts w:ascii="Maiandra GD" w:hAnsi="Maiandra GD" w:cs="Tahoma"/>
          <w:bCs/>
          <w:color w:val="auto"/>
        </w:rPr>
        <w:t>Kyung-Ho Kang (</w:t>
      </w:r>
      <w:r>
        <w:rPr>
          <w:rFonts w:ascii="Maiandra GD" w:hAnsi="Maiandra GD" w:cs="Tahoma"/>
          <w:b/>
          <w:bCs/>
          <w:color w:val="auto"/>
        </w:rPr>
        <w:t>2022</w:t>
      </w:r>
      <w:r>
        <w:rPr>
          <w:rFonts w:ascii="Maiandra GD" w:hAnsi="Maiandra GD" w:cs="Tahoma"/>
          <w:bCs/>
          <w:color w:val="auto"/>
        </w:rPr>
        <w:t xml:space="preserve">): Farmers’ preference for rice traits: insights from farm surveys in busia county, Kenya. International Journal of Agriculture, </w:t>
      </w:r>
      <w:r>
        <w:rPr>
          <w:rFonts w:ascii="Maiandra GD" w:hAnsi="Maiandra GD" w:cs="Tahoma"/>
        </w:rPr>
        <w:t>ISSN 2520-4629X (Online) Vol.7, Issue 1, No. 1. PP. 1 - 12, 2022</w:t>
      </w:r>
    </w:p>
    <w:p w14:paraId="2558A803">
      <w:pPr>
        <w:pStyle w:val="18"/>
        <w:spacing w:line="360" w:lineRule="auto"/>
        <w:ind w:left="720" w:hanging="720"/>
        <w:rPr>
          <w:rFonts w:ascii="Maiandra GD" w:hAnsi="Maiandra GD" w:cs="Tahoma"/>
        </w:rPr>
      </w:pPr>
      <w:r>
        <w:rPr>
          <w:rFonts w:ascii="Maiandra GD" w:hAnsi="Maiandra GD" w:cs="Tahoma"/>
          <w:bCs/>
          <w:color w:val="auto"/>
        </w:rPr>
        <w:t xml:space="preserve">2. </w:t>
      </w:r>
      <w:r>
        <w:rPr>
          <w:rFonts w:ascii="Maiandra GD" w:hAnsi="Maiandra GD" w:cs="Tahoma"/>
          <w:b/>
          <w:iCs/>
          <w:color w:val="auto"/>
        </w:rPr>
        <w:t>Kengo Danda M</w:t>
      </w:r>
      <w:r>
        <w:rPr>
          <w:rFonts w:ascii="Maiandra GD" w:hAnsi="Maiandra GD" w:cs="Tahoma"/>
          <w:iCs/>
          <w:color w:val="auto"/>
        </w:rPr>
        <w:t xml:space="preserve">., John M. Kimani, and </w:t>
      </w:r>
      <w:r>
        <w:rPr>
          <w:rFonts w:ascii="Maiandra GD" w:hAnsi="Maiandra GD" w:cs="Tahoma"/>
          <w:color w:val="auto"/>
        </w:rPr>
        <w:t>Lee Sang-Bok (</w:t>
      </w:r>
      <w:r>
        <w:rPr>
          <w:rFonts w:ascii="Maiandra GD" w:hAnsi="Maiandra GD" w:cs="Tahoma"/>
          <w:b/>
          <w:color w:val="auto"/>
        </w:rPr>
        <w:t>2021</w:t>
      </w:r>
      <w:r>
        <w:rPr>
          <w:rFonts w:ascii="Maiandra GD" w:hAnsi="Maiandra GD" w:cs="Tahoma"/>
          <w:color w:val="auto"/>
        </w:rPr>
        <w:t xml:space="preserve">): </w:t>
      </w:r>
      <w:r>
        <w:rPr>
          <w:rFonts w:ascii="Maiandra GD" w:hAnsi="Maiandra GD" w:cs="Tahoma"/>
          <w:bCs/>
          <w:color w:val="auto"/>
        </w:rPr>
        <w:t xml:space="preserve">Farmers’ Demonstrate Rationality and Transitivity in Variety Choice: Empirical Evidence From two Rice Growing Niches in Coastal Kenya; </w:t>
      </w:r>
      <w:r>
        <w:rPr>
          <w:rFonts w:ascii="Maiandra GD" w:hAnsi="Maiandra GD" w:cs="Tahoma"/>
        </w:rPr>
        <w:t>International Journal of Agriculture ISSN 2520-4629X (Online) Vol.6, Issue 1, No. 4. PP. 46 - 55, 2021</w:t>
      </w:r>
    </w:p>
    <w:p w14:paraId="2DD20F0A">
      <w:pPr>
        <w:pStyle w:val="18"/>
        <w:spacing w:line="360" w:lineRule="auto"/>
        <w:ind w:left="720" w:hanging="720"/>
        <w:rPr>
          <w:rFonts w:ascii="Maiandra GD" w:hAnsi="Maiandra GD" w:cs="Tahoma"/>
          <w:bCs/>
        </w:rPr>
      </w:pPr>
      <w:r>
        <w:rPr>
          <w:rFonts w:ascii="Maiandra GD" w:hAnsi="Maiandra GD" w:cs="Tahoma"/>
          <w:b/>
          <w:bCs/>
          <w:color w:val="auto"/>
        </w:rPr>
        <w:t xml:space="preserve">3. </w:t>
      </w:r>
      <w:r>
        <w:rPr>
          <w:rFonts w:ascii="Maiandra GD" w:hAnsi="Maiandra GD" w:cs="Tahoma"/>
          <w:b/>
        </w:rPr>
        <w:t>Danda M. K.,</w:t>
      </w:r>
      <w:r>
        <w:rPr>
          <w:rFonts w:ascii="Maiandra GD" w:hAnsi="Maiandra GD" w:cs="Tahoma"/>
        </w:rPr>
        <w:t xml:space="preserve"> Munga T. L., Chiro C. T. (</w:t>
      </w:r>
      <w:r>
        <w:rPr>
          <w:rFonts w:ascii="Maiandra GD" w:hAnsi="Maiandra GD" w:cs="Tahoma"/>
          <w:b/>
        </w:rPr>
        <w:t>2016)</w:t>
      </w:r>
      <w:r>
        <w:rPr>
          <w:rFonts w:ascii="Maiandra GD" w:hAnsi="Maiandra GD" w:cs="Tahoma"/>
        </w:rPr>
        <w:t xml:space="preserve">. Comparing perception indexing with linear regression methods in estimating farmers’ demand for improved cassava and status of the seed dissemination in coastal Kenya. Paper accepted for publication in </w:t>
      </w:r>
      <w:r>
        <w:rPr>
          <w:rFonts w:ascii="Maiandra GD" w:hAnsi="Maiandra GD" w:cs="Tahoma"/>
          <w:bCs/>
        </w:rPr>
        <w:t>International Journal of Agriculture and Environmental Research</w:t>
      </w:r>
    </w:p>
    <w:p w14:paraId="4AC743E4">
      <w:pPr>
        <w:pStyle w:val="18"/>
        <w:spacing w:line="360" w:lineRule="auto"/>
        <w:ind w:left="720" w:hanging="720"/>
        <w:rPr>
          <w:rFonts w:ascii="Maiandra GD" w:hAnsi="Maiandra GD" w:cs="Tahoma"/>
        </w:rPr>
      </w:pPr>
    </w:p>
    <w:p w14:paraId="44DA9034">
      <w:pPr>
        <w:suppressAutoHyphens/>
        <w:spacing w:line="360" w:lineRule="auto"/>
        <w:ind w:left="720" w:hanging="720"/>
        <w:rPr>
          <w:rFonts w:ascii="Maiandra GD" w:hAnsi="Maiandra GD" w:cs="Tahoma"/>
          <w:sz w:val="24"/>
          <w:szCs w:val="24"/>
        </w:rPr>
      </w:pPr>
      <w:r>
        <w:rPr>
          <w:rFonts w:ascii="Maiandra GD" w:hAnsi="Maiandra GD" w:cs="Tahoma"/>
          <w:b/>
          <w:sz w:val="24"/>
          <w:szCs w:val="24"/>
        </w:rPr>
        <w:t xml:space="preserve">4. Danda Kengo </w:t>
      </w:r>
      <w:r>
        <w:rPr>
          <w:rFonts w:ascii="Maiandra GD" w:hAnsi="Maiandra GD" w:cs="Tahoma"/>
          <w:sz w:val="24"/>
          <w:szCs w:val="24"/>
        </w:rPr>
        <w:t>and De Groote, Hugo (</w:t>
      </w:r>
      <w:r>
        <w:rPr>
          <w:rFonts w:ascii="Maiandra GD" w:hAnsi="Maiandra GD" w:cs="Tahoma"/>
          <w:b/>
          <w:sz w:val="24"/>
          <w:szCs w:val="24"/>
        </w:rPr>
        <w:t>2015</w:t>
      </w:r>
      <w:r>
        <w:rPr>
          <w:rFonts w:ascii="Maiandra GD" w:hAnsi="Maiandra GD" w:cs="Tahoma"/>
          <w:sz w:val="24"/>
          <w:szCs w:val="24"/>
        </w:rPr>
        <w:t>). Consumer preferences raise hope for increasing demand for maize products and maize research in Kenya. In tne Journal of finance, economics and applied research; Vol. 2, No. 2, April 2015, pp. 1-12</w:t>
      </w:r>
    </w:p>
    <w:p w14:paraId="020F6F09">
      <w:pPr>
        <w:suppressAutoHyphens/>
        <w:spacing w:line="360" w:lineRule="auto"/>
        <w:ind w:left="720" w:hanging="720"/>
        <w:rPr>
          <w:rFonts w:ascii="Maiandra GD" w:hAnsi="Maiandra GD" w:cs="Tahoma"/>
          <w:sz w:val="24"/>
          <w:szCs w:val="24"/>
        </w:rPr>
      </w:pPr>
      <w:r>
        <w:rPr>
          <w:rFonts w:ascii="Maiandra GD" w:hAnsi="Maiandra GD" w:cs="Tahoma"/>
          <w:b/>
          <w:sz w:val="24"/>
          <w:szCs w:val="24"/>
        </w:rPr>
        <w:t>5. Danda M. K.,</w:t>
      </w:r>
      <w:r>
        <w:rPr>
          <w:rFonts w:ascii="Maiandra GD" w:hAnsi="Maiandra GD" w:cs="Tahoma"/>
          <w:sz w:val="24"/>
          <w:szCs w:val="24"/>
        </w:rPr>
        <w:t xml:space="preserve"> Muli, B. M., De Groote, H. and Murithi, F. M. (</w:t>
      </w:r>
      <w:r>
        <w:rPr>
          <w:rFonts w:ascii="Maiandra GD" w:hAnsi="Maiandra GD" w:cs="Tahoma"/>
          <w:b/>
          <w:sz w:val="24"/>
          <w:szCs w:val="24"/>
        </w:rPr>
        <w:t>2015</w:t>
      </w:r>
      <w:r>
        <w:rPr>
          <w:rFonts w:ascii="Maiandra GD" w:hAnsi="Maiandra GD" w:cs="Tahoma"/>
          <w:sz w:val="24"/>
          <w:szCs w:val="24"/>
        </w:rPr>
        <w:t>). A decision framework for resource poor smallholder maize producers based on results from empirical studies in the coastal lowlands of Kenya. In the academic journal of Development and Agricultural Economics Vol. 7 (3), pp 100-104.</w:t>
      </w:r>
    </w:p>
    <w:p w14:paraId="65D84973">
      <w:pPr>
        <w:spacing w:line="360" w:lineRule="auto"/>
        <w:ind w:left="720" w:hanging="720"/>
        <w:rPr>
          <w:rFonts w:ascii="Maiandra GD" w:hAnsi="Maiandra GD" w:cs="Tahoma"/>
          <w:sz w:val="24"/>
          <w:szCs w:val="24"/>
        </w:rPr>
      </w:pPr>
      <w:r>
        <w:rPr>
          <w:rFonts w:ascii="Maiandra GD" w:hAnsi="Maiandra GD" w:cs="Tahoma"/>
          <w:b/>
          <w:sz w:val="24"/>
          <w:szCs w:val="24"/>
        </w:rPr>
        <w:t>6. Danda M. K.</w:t>
      </w:r>
      <w:r>
        <w:rPr>
          <w:rFonts w:ascii="Maiandra GD" w:hAnsi="Maiandra GD" w:cs="Tahoma"/>
          <w:sz w:val="24"/>
          <w:szCs w:val="24"/>
        </w:rPr>
        <w:t>, Gichinga L. And Murithi F. M. (</w:t>
      </w:r>
      <w:r>
        <w:rPr>
          <w:rFonts w:ascii="Maiandra GD" w:hAnsi="Maiandra GD" w:cs="Tahoma"/>
          <w:b/>
          <w:sz w:val="24"/>
          <w:szCs w:val="24"/>
        </w:rPr>
        <w:t>2014</w:t>
      </w:r>
      <w:r>
        <w:rPr>
          <w:rFonts w:ascii="Maiandra GD" w:hAnsi="Maiandra GD" w:cs="Tahoma"/>
          <w:sz w:val="24"/>
          <w:szCs w:val="24"/>
        </w:rPr>
        <w:t>). Group approach makes a difference in technology adoption: a case study of small holder cassava farmers in the coastal lowlands of Kenya. In the Discourse Journal of Agriculture and Food science (JAFS), ISSN: 2346-7002; Volume 2 (6): 169-173, June 2014</w:t>
      </w:r>
    </w:p>
    <w:p w14:paraId="550C99AC">
      <w:pPr>
        <w:pStyle w:val="13"/>
        <w:spacing w:line="360" w:lineRule="auto"/>
        <w:ind w:hanging="720"/>
        <w:rPr>
          <w:rFonts w:ascii="Maiandra GD" w:hAnsi="Maiandra GD" w:cs="Tahoma"/>
          <w:szCs w:val="24"/>
        </w:rPr>
      </w:pPr>
      <w:r>
        <w:rPr>
          <w:rFonts w:ascii="Maiandra GD" w:hAnsi="Maiandra GD" w:cs="Tahoma"/>
          <w:szCs w:val="24"/>
        </w:rPr>
        <w:t xml:space="preserve">7. </w:t>
      </w:r>
      <w:r>
        <w:rPr>
          <w:rFonts w:ascii="Maiandra GD" w:hAnsi="Maiandra GD" w:cs="Tahoma"/>
          <w:b/>
          <w:szCs w:val="24"/>
        </w:rPr>
        <w:t>Kengo Danda</w:t>
      </w:r>
      <w:r>
        <w:rPr>
          <w:rFonts w:ascii="Maiandra GD" w:hAnsi="Maiandra GD" w:cs="Tahoma"/>
          <w:szCs w:val="24"/>
        </w:rPr>
        <w:t>, Samuel Bimbuzi , Saeed Mwaguni, Festus Murithi and Hemedi Mkuzi</w:t>
      </w:r>
      <w:r>
        <w:rPr>
          <w:rFonts w:ascii="Maiandra GD" w:hAnsi="Maiandra GD" w:cs="Tahoma"/>
          <w:szCs w:val="24"/>
          <w:vertAlign w:val="superscript"/>
        </w:rPr>
        <w:t xml:space="preserve"> </w:t>
      </w:r>
      <w:r>
        <w:rPr>
          <w:rFonts w:ascii="Maiandra GD" w:hAnsi="Maiandra GD" w:cs="Tahoma"/>
          <w:b/>
          <w:szCs w:val="24"/>
        </w:rPr>
        <w:t xml:space="preserve">(2014). </w:t>
      </w:r>
      <w:r>
        <w:rPr>
          <w:rFonts w:ascii="Maiandra GD" w:hAnsi="Maiandra GD" w:cs="Tahoma"/>
          <w:szCs w:val="24"/>
        </w:rPr>
        <w:t>Markets and gender interaction in climate change adaptation and mitigation: A case of the coastal Kenya sedentary farm households’ experiences. In the journal of environment and earth sciences. ISSN 2224-3216 (Paper) ISSN 2225-0948; Vol. 4, No. 7, 2014</w:t>
      </w:r>
    </w:p>
    <w:p w14:paraId="6345D814">
      <w:pPr>
        <w:pStyle w:val="13"/>
        <w:ind w:hanging="720"/>
        <w:rPr>
          <w:rFonts w:ascii="Maiandra GD" w:hAnsi="Maiandra GD" w:cs="Tahoma"/>
          <w:szCs w:val="24"/>
          <w:vertAlign w:val="superscript"/>
        </w:rPr>
      </w:pPr>
    </w:p>
    <w:p w14:paraId="696E087D">
      <w:pPr>
        <w:spacing w:line="360" w:lineRule="auto"/>
        <w:ind w:left="720" w:hanging="720"/>
        <w:rPr>
          <w:rFonts w:ascii="Maiandra GD" w:hAnsi="Maiandra GD" w:cs="Tahoma"/>
          <w:sz w:val="24"/>
          <w:szCs w:val="24"/>
        </w:rPr>
      </w:pPr>
      <w:r>
        <w:rPr>
          <w:rFonts w:ascii="Maiandra GD" w:hAnsi="Maiandra GD" w:cs="Tahoma"/>
          <w:b/>
          <w:sz w:val="24"/>
          <w:szCs w:val="24"/>
        </w:rPr>
        <w:t>8.</w:t>
      </w:r>
      <w:r>
        <w:rPr>
          <w:rFonts w:ascii="Maiandra GD" w:hAnsi="Maiandra GD" w:cs="Tahoma"/>
          <w:sz w:val="24"/>
          <w:szCs w:val="24"/>
        </w:rPr>
        <w:t xml:space="preserve"> Corinne Valdivia, </w:t>
      </w:r>
      <w:r>
        <w:rPr>
          <w:rFonts w:ascii="Maiandra GD" w:hAnsi="Maiandra GD" w:cs="Tahoma"/>
          <w:b/>
          <w:sz w:val="24"/>
          <w:szCs w:val="24"/>
        </w:rPr>
        <w:t>M. Kengo Danda</w:t>
      </w:r>
      <w:r>
        <w:rPr>
          <w:rFonts w:ascii="Maiandra GD" w:hAnsi="Maiandra GD" w:cs="Tahoma"/>
          <w:sz w:val="24"/>
          <w:szCs w:val="24"/>
        </w:rPr>
        <w:t>, Dekha Sheikh, Harvey S. James Jr., Violet Gathaara, Grace Mbure, Festus Murithi and William Folk (</w:t>
      </w:r>
      <w:r>
        <w:rPr>
          <w:rFonts w:ascii="Maiandra GD" w:hAnsi="Maiandra GD" w:cs="Tahoma"/>
          <w:b/>
          <w:sz w:val="24"/>
          <w:szCs w:val="24"/>
        </w:rPr>
        <w:t>2014</w:t>
      </w:r>
      <w:r>
        <w:rPr>
          <w:rFonts w:ascii="Maiandra GD" w:hAnsi="Maiandra GD" w:cs="Tahoma"/>
          <w:sz w:val="24"/>
          <w:szCs w:val="24"/>
        </w:rPr>
        <w:t>). Using translational research to enhance farmers’ voice: a case study of the potential introduction of GM cassava in Keanya’s coast. In the journal of Agriculture and Human values, DOI 10.1007/s 10460-014-9536-0</w:t>
      </w:r>
    </w:p>
    <w:p w14:paraId="47606DBD">
      <w:pPr>
        <w:pStyle w:val="13"/>
        <w:spacing w:line="360" w:lineRule="auto"/>
        <w:ind w:hanging="720"/>
        <w:rPr>
          <w:rFonts w:ascii="Maiandra GD" w:hAnsi="Maiandra GD" w:cs="Tahoma"/>
          <w:szCs w:val="24"/>
        </w:rPr>
      </w:pPr>
      <w:r>
        <w:rPr>
          <w:rFonts w:ascii="Maiandra GD" w:hAnsi="Maiandra GD" w:cs="Tahoma"/>
          <w:szCs w:val="24"/>
        </w:rPr>
        <w:t xml:space="preserve">9. Hemdi Mkuzi, Saeed Mwaguni and </w:t>
      </w:r>
      <w:r>
        <w:rPr>
          <w:rFonts w:ascii="Maiandra GD" w:hAnsi="Maiandra GD" w:cs="Tahoma"/>
          <w:b/>
          <w:szCs w:val="24"/>
        </w:rPr>
        <w:t>Kengo Danda</w:t>
      </w:r>
      <w:r>
        <w:rPr>
          <w:rFonts w:ascii="Maiandra GD" w:hAnsi="Maiandra GD" w:cs="Tahoma"/>
          <w:szCs w:val="24"/>
        </w:rPr>
        <w:t xml:space="preserve"> </w:t>
      </w:r>
      <w:r>
        <w:rPr>
          <w:rFonts w:ascii="Maiandra GD" w:hAnsi="Maiandra GD" w:cs="Tahoma"/>
          <w:b/>
          <w:szCs w:val="24"/>
        </w:rPr>
        <w:t xml:space="preserve">(2013). </w:t>
      </w:r>
      <w:r>
        <w:rPr>
          <w:rFonts w:ascii="Maiandra GD" w:hAnsi="Maiandra GD" w:cs="Tahoma"/>
          <w:szCs w:val="24"/>
        </w:rPr>
        <w:t>Resettling displaced people in a coastal zone mining project: Evaluating the agricultural and land use potential of the proposed settlement site: A case of Titanium mining in Kenya. In the journal of environment and earth sciences; ISSN  2224-3216 (Paper) ISSN 2225-0948; Vol. 3, No. 4, 2013</w:t>
      </w:r>
    </w:p>
    <w:bookmarkEnd w:id="0"/>
    <w:p w14:paraId="34CC898D">
      <w:pPr>
        <w:pStyle w:val="13"/>
        <w:spacing w:line="360" w:lineRule="auto"/>
        <w:ind w:left="0" w:hanging="720"/>
        <w:rPr>
          <w:rFonts w:ascii="Maiandra GD" w:hAnsi="Maiandra GD" w:cs="Tahoma"/>
          <w:szCs w:val="24"/>
        </w:rPr>
      </w:pPr>
    </w:p>
    <w:p w14:paraId="37F7F49C">
      <w:pPr>
        <w:pStyle w:val="6"/>
        <w:suppressAutoHyphens/>
        <w:spacing w:line="360" w:lineRule="auto"/>
        <w:ind w:left="720" w:hanging="720"/>
        <w:jc w:val="both"/>
        <w:rPr>
          <w:rFonts w:ascii="Maiandra GD" w:hAnsi="Maiandra GD" w:cs="Tahoma"/>
          <w:szCs w:val="24"/>
          <w:lang w:val="en-US"/>
        </w:rPr>
      </w:pPr>
      <w:r>
        <w:rPr>
          <w:rFonts w:ascii="Maiandra GD" w:hAnsi="Maiandra GD" w:cs="Tahoma"/>
          <w:b/>
          <w:szCs w:val="24"/>
        </w:rPr>
        <w:t>10</w:t>
      </w:r>
      <w:r>
        <w:rPr>
          <w:rFonts w:ascii="Maiandra GD" w:hAnsi="Maiandra GD" w:cs="Tahoma"/>
          <w:szCs w:val="24"/>
        </w:rPr>
        <w:t xml:space="preserve">. </w:t>
      </w:r>
      <w:r>
        <w:rPr>
          <w:rFonts w:ascii="Maiandra GD" w:hAnsi="Maiandra GD" w:cs="Tahoma"/>
          <w:szCs w:val="24"/>
          <w:lang w:val="en-US"/>
        </w:rPr>
        <w:t xml:space="preserve">Hugo De Groote, Owuor G. Cheryl Doss, Ouma J., Lutta M. and </w:t>
      </w:r>
      <w:r>
        <w:rPr>
          <w:rFonts w:ascii="Maiandra GD" w:hAnsi="Maiandra GD" w:cs="Tahoma"/>
          <w:b/>
          <w:szCs w:val="24"/>
          <w:lang w:val="en-US"/>
        </w:rPr>
        <w:t>Danda M. K</w:t>
      </w:r>
      <w:r>
        <w:rPr>
          <w:rFonts w:ascii="Maiandra GD" w:hAnsi="Maiandra GD" w:cs="Tahoma"/>
          <w:szCs w:val="24"/>
          <w:lang w:val="en-US"/>
        </w:rPr>
        <w:t>., (</w:t>
      </w:r>
      <w:r>
        <w:rPr>
          <w:rFonts w:ascii="Maiandra GD" w:hAnsi="Maiandra GD" w:cs="Tahoma"/>
          <w:b/>
          <w:szCs w:val="24"/>
          <w:lang w:val="en-US"/>
        </w:rPr>
        <w:t>2005</w:t>
      </w:r>
      <w:r>
        <w:rPr>
          <w:rFonts w:ascii="Maiandra GD" w:hAnsi="Maiandra GD" w:cs="Tahoma"/>
          <w:szCs w:val="24"/>
          <w:lang w:val="en-US"/>
        </w:rPr>
        <w:t>). The maize green revolution in Kenya revisited.  In the e-journal of Agricultural and Development Economics, Vol. 2, No. 1, 2005, pp 32-49</w:t>
      </w:r>
    </w:p>
    <w:p w14:paraId="5831EB2E">
      <w:pPr>
        <w:pStyle w:val="13"/>
        <w:spacing w:line="360" w:lineRule="auto"/>
        <w:ind w:left="0" w:hanging="720"/>
        <w:rPr>
          <w:rFonts w:ascii="Maiandra GD" w:hAnsi="Maiandra GD" w:cs="Tahoma"/>
          <w:szCs w:val="24"/>
          <w:vertAlign w:val="superscript"/>
        </w:rPr>
      </w:pPr>
    </w:p>
    <w:p w14:paraId="531BF4CE">
      <w:pPr>
        <w:pStyle w:val="5"/>
        <w:spacing w:line="360" w:lineRule="auto"/>
        <w:rPr>
          <w:rFonts w:ascii="Maiandra GD" w:hAnsi="Maiandra GD" w:cs="Tahoma"/>
          <w:szCs w:val="24"/>
        </w:rPr>
      </w:pPr>
      <w:r>
        <w:rPr>
          <w:rFonts w:ascii="Maiandra GD" w:hAnsi="Maiandra GD" w:cs="Tahoma"/>
          <w:b/>
          <w:szCs w:val="24"/>
        </w:rPr>
        <w:t>11. Danda M. K</w:t>
      </w:r>
      <w:r>
        <w:rPr>
          <w:rFonts w:ascii="Maiandra GD" w:hAnsi="Maiandra GD" w:cs="Tahoma"/>
          <w:szCs w:val="24"/>
        </w:rPr>
        <w:t>. and Lewa K. K. (</w:t>
      </w:r>
      <w:r>
        <w:rPr>
          <w:rFonts w:ascii="Maiandra GD" w:hAnsi="Maiandra GD" w:cs="Tahoma"/>
          <w:b/>
          <w:szCs w:val="24"/>
        </w:rPr>
        <w:t>2004</w:t>
      </w:r>
      <w:r>
        <w:rPr>
          <w:rFonts w:ascii="Maiandra GD" w:hAnsi="Maiandra GD" w:cs="Tahoma"/>
          <w:szCs w:val="24"/>
        </w:rPr>
        <w:t xml:space="preserve">). Concepts, operationalization and impacts of the Agricultural Technology and Information Response Initiative (ATIRI) in coastal Kenya. Lessons based on realities, possibilities and potential. In the Ugandan Journal of Agricultural Sciences, Vol. 9, No. 1, pgs 176-183. </w:t>
      </w:r>
    </w:p>
    <w:p w14:paraId="1F583F69">
      <w:pPr>
        <w:pStyle w:val="5"/>
        <w:spacing w:line="360" w:lineRule="auto"/>
        <w:rPr>
          <w:rFonts w:ascii="Maiandra GD" w:hAnsi="Maiandra GD" w:cs="Tahoma"/>
          <w:szCs w:val="24"/>
        </w:rPr>
      </w:pPr>
    </w:p>
    <w:p w14:paraId="6E8142EF">
      <w:pPr>
        <w:spacing w:line="360" w:lineRule="auto"/>
        <w:ind w:left="360" w:hanging="360"/>
        <w:rPr>
          <w:rFonts w:ascii="Maiandra GD" w:hAnsi="Maiandra GD" w:cs="Tahoma"/>
          <w:b/>
          <w:sz w:val="24"/>
          <w:szCs w:val="24"/>
        </w:rPr>
      </w:pPr>
      <w:r>
        <w:rPr>
          <w:rFonts w:ascii="Maiandra GD" w:hAnsi="Maiandra GD" w:cs="Tahoma"/>
          <w:b/>
          <w:sz w:val="24"/>
          <w:szCs w:val="24"/>
        </w:rPr>
        <w:t>E. 1.3 Policy Briefs/Recommendation Outputs</w:t>
      </w:r>
    </w:p>
    <w:p w14:paraId="5D31B9F0">
      <w:pPr>
        <w:pStyle w:val="18"/>
        <w:spacing w:line="360" w:lineRule="auto"/>
        <w:ind w:left="720" w:hanging="720"/>
        <w:rPr>
          <w:rFonts w:ascii="Maiandra GD" w:hAnsi="Maiandra GD"/>
        </w:rPr>
      </w:pPr>
      <w:r>
        <w:rPr>
          <w:rFonts w:ascii="Maiandra GD" w:hAnsi="Maiandra GD"/>
        </w:rPr>
        <w:t xml:space="preserve">1. Nesbert Mangale, Angela N. Kathuku-Gitonga, </w:t>
      </w:r>
      <w:r>
        <w:rPr>
          <w:rFonts w:ascii="Maiandra GD" w:hAnsi="Maiandra GD"/>
          <w:b/>
        </w:rPr>
        <w:t>Kengo Danda</w:t>
      </w:r>
      <w:r>
        <w:rPr>
          <w:rFonts w:ascii="Maiandra GD" w:hAnsi="Maiandra GD"/>
        </w:rPr>
        <w:t xml:space="preserve"> and Ezekiel Mare. 2015. Policy Brief On: Farm Tools and Machinery for Farming Operations in Smallholder Farms to Improve Agricultural Productivity </w:t>
      </w:r>
    </w:p>
    <w:p w14:paraId="75081C90">
      <w:pPr>
        <w:pStyle w:val="18"/>
        <w:spacing w:line="360" w:lineRule="auto"/>
        <w:ind w:left="720" w:hanging="720"/>
        <w:rPr>
          <w:rFonts w:ascii="Maiandra GD" w:hAnsi="Maiandra GD"/>
        </w:rPr>
      </w:pPr>
      <w:r>
        <w:rPr>
          <w:rFonts w:ascii="Maiandra GD" w:hAnsi="Maiandra GD"/>
        </w:rPr>
        <w:t xml:space="preserve">2. Nesbert Mangale, Angela N. Kathuku-Gitonga, </w:t>
      </w:r>
      <w:r>
        <w:rPr>
          <w:rFonts w:ascii="Maiandra GD" w:hAnsi="Maiandra GD"/>
          <w:b/>
        </w:rPr>
        <w:t>Kengo Danda</w:t>
      </w:r>
      <w:r>
        <w:rPr>
          <w:rFonts w:ascii="Maiandra GD" w:hAnsi="Maiandra GD"/>
        </w:rPr>
        <w:t xml:space="preserve"> and Ezekiel Mare. 2015. A Policy Brief On: Addressing Operational Constraints in Mechanized Smallholder Farming To Improve Agricultural Productivity</w:t>
      </w:r>
    </w:p>
    <w:p w14:paraId="23445612">
      <w:pPr>
        <w:pStyle w:val="18"/>
        <w:spacing w:line="360" w:lineRule="auto"/>
        <w:ind w:left="720" w:hanging="720"/>
        <w:rPr>
          <w:rFonts w:ascii="Maiandra GD" w:hAnsi="Maiandra GD"/>
        </w:rPr>
      </w:pPr>
      <w:r>
        <w:rPr>
          <w:rFonts w:ascii="Maiandra GD" w:hAnsi="Maiandra GD"/>
        </w:rPr>
        <w:t xml:space="preserve">3. Nesbert Mangale, Angela N. Kathuku-Gitonga, </w:t>
      </w:r>
      <w:r>
        <w:rPr>
          <w:rFonts w:ascii="Maiandra GD" w:hAnsi="Maiandra GD"/>
          <w:b/>
        </w:rPr>
        <w:t>Kengo Danda</w:t>
      </w:r>
      <w:r>
        <w:rPr>
          <w:rFonts w:ascii="Maiandra GD" w:hAnsi="Maiandra GD"/>
        </w:rPr>
        <w:t xml:space="preserve"> and Ezekiel Mare. 2015. A Policy Brief On: Research on Mechanized Farming Operations </w:t>
      </w:r>
    </w:p>
    <w:p w14:paraId="2CF37E81">
      <w:pPr>
        <w:pStyle w:val="18"/>
        <w:spacing w:line="360" w:lineRule="auto"/>
        <w:ind w:left="720" w:hanging="720"/>
        <w:rPr>
          <w:rFonts w:ascii="Maiandra GD" w:hAnsi="Maiandra GD" w:cs="Tahoma"/>
          <w:bCs/>
          <w:color w:val="auto"/>
        </w:rPr>
      </w:pPr>
      <w:r>
        <w:rPr>
          <w:rFonts w:ascii="Maiandra GD" w:hAnsi="Maiandra GD"/>
        </w:rPr>
        <w:t xml:space="preserve">4.  Nesbert Mangale, Angela N. Kathuku-Gitonga, </w:t>
      </w:r>
      <w:r>
        <w:rPr>
          <w:rFonts w:ascii="Maiandra GD" w:hAnsi="Maiandra GD"/>
          <w:b/>
        </w:rPr>
        <w:t>Kengo Danda</w:t>
      </w:r>
      <w:r>
        <w:rPr>
          <w:rFonts w:ascii="Maiandra GD" w:hAnsi="Maiandra GD"/>
        </w:rPr>
        <w:t xml:space="preserve"> and Ezekiel Mare. 2015. A Policy Brief On: Mechanized Smallholder Farming Operations: Challenges, Opportunities and Policy Options</w:t>
      </w:r>
    </w:p>
    <w:p w14:paraId="4018B896">
      <w:pPr>
        <w:pStyle w:val="18"/>
        <w:spacing w:line="360" w:lineRule="auto"/>
        <w:rPr>
          <w:rFonts w:ascii="Maiandra GD" w:hAnsi="Maiandra GD" w:cs="Tahoma"/>
          <w:bCs/>
          <w:color w:val="auto"/>
        </w:rPr>
      </w:pPr>
    </w:p>
    <w:p w14:paraId="3A5D0300">
      <w:pPr>
        <w:spacing w:line="360" w:lineRule="auto"/>
        <w:ind w:left="360" w:hanging="360"/>
        <w:rPr>
          <w:rFonts w:ascii="Maiandra GD" w:hAnsi="Maiandra GD" w:cs="Tahoma"/>
          <w:b/>
          <w:sz w:val="24"/>
          <w:szCs w:val="24"/>
        </w:rPr>
      </w:pPr>
      <w:r>
        <w:rPr>
          <w:rFonts w:ascii="Maiandra GD" w:hAnsi="Maiandra GD" w:cs="Tahoma"/>
          <w:b/>
          <w:sz w:val="24"/>
          <w:szCs w:val="24"/>
        </w:rPr>
        <w:t>E 1.4 Conference Papers:</w:t>
      </w:r>
    </w:p>
    <w:p w14:paraId="719C1AC7">
      <w:pPr>
        <w:pStyle w:val="13"/>
        <w:numPr>
          <w:ilvl w:val="0"/>
          <w:numId w:val="4"/>
        </w:numPr>
        <w:spacing w:line="360" w:lineRule="auto"/>
        <w:contextualSpacing w:val="0"/>
        <w:rPr>
          <w:rFonts w:ascii="Maiandra GD" w:hAnsi="Maiandra GD" w:cs="Arial"/>
          <w:szCs w:val="24"/>
        </w:rPr>
      </w:pPr>
      <w:r>
        <w:rPr>
          <w:rFonts w:ascii="Maiandra GD" w:hAnsi="Maiandra GD" w:cs="Tahoma"/>
          <w:szCs w:val="24"/>
        </w:rPr>
        <w:t xml:space="preserve">Valdivia, C. </w:t>
      </w:r>
      <w:r>
        <w:rPr>
          <w:rFonts w:ascii="Maiandra GD" w:hAnsi="Maiandra GD" w:cs="Tahoma"/>
          <w:b/>
          <w:szCs w:val="24"/>
        </w:rPr>
        <w:t>Kengo M.</w:t>
      </w:r>
      <w:r>
        <w:rPr>
          <w:rFonts w:ascii="Maiandra GD" w:hAnsi="Maiandra GD" w:cs="Tahoma"/>
          <w:szCs w:val="24"/>
        </w:rPr>
        <w:t>, Jimenez, E., and Turin, C. (</w:t>
      </w:r>
      <w:r>
        <w:rPr>
          <w:rFonts w:ascii="Maiandra GD" w:hAnsi="Maiandra GD" w:cs="Tahoma"/>
          <w:b/>
          <w:szCs w:val="24"/>
        </w:rPr>
        <w:t>2015</w:t>
      </w:r>
      <w:r>
        <w:rPr>
          <w:rFonts w:ascii="Maiandra GD" w:hAnsi="Maiandra GD" w:cs="Tahoma"/>
          <w:szCs w:val="24"/>
        </w:rPr>
        <w:t>). Climate  change,  global  drivers  and  local  decision  makers  in  rural  communities:  the  role of   translational  research,  and  adaptation  strategies  that  contribute  to  resilience. In the proceedings of the International Conference of Agricutural Economists</w:t>
      </w:r>
      <w:r>
        <w:rPr>
          <w:rFonts w:ascii="Maiandra GD" w:hAnsi="Maiandra GD" w:cs="Arial"/>
          <w:szCs w:val="24"/>
        </w:rPr>
        <w:t>; 28</w:t>
      </w:r>
      <w:r>
        <w:rPr>
          <w:rFonts w:ascii="Maiandra GD" w:hAnsi="Maiandra GD" w:cs="Arial"/>
          <w:szCs w:val="24"/>
          <w:vertAlign w:val="superscript"/>
        </w:rPr>
        <w:t>th</w:t>
      </w:r>
      <w:r>
        <w:rPr>
          <w:rFonts w:ascii="Maiandra GD" w:hAnsi="Maiandra GD" w:cs="Arial"/>
          <w:szCs w:val="24"/>
        </w:rPr>
        <w:t xml:space="preserve"> August 2015, Milan Italy</w:t>
      </w:r>
    </w:p>
    <w:p w14:paraId="319AC462">
      <w:pPr>
        <w:pStyle w:val="13"/>
        <w:suppressAutoHyphens/>
        <w:spacing w:line="360" w:lineRule="auto"/>
        <w:contextualSpacing w:val="0"/>
        <w:rPr>
          <w:rFonts w:ascii="Maiandra GD" w:hAnsi="Maiandra GD" w:cs="Arial"/>
          <w:szCs w:val="24"/>
        </w:rPr>
      </w:pPr>
    </w:p>
    <w:p w14:paraId="129FA856">
      <w:pPr>
        <w:pStyle w:val="13"/>
        <w:numPr>
          <w:ilvl w:val="0"/>
          <w:numId w:val="4"/>
        </w:numPr>
        <w:suppressAutoHyphens/>
        <w:spacing w:line="360" w:lineRule="auto"/>
        <w:rPr>
          <w:rFonts w:ascii="Maiandra GD" w:hAnsi="Maiandra GD" w:cs="Tahoma"/>
          <w:szCs w:val="24"/>
        </w:rPr>
      </w:pPr>
      <w:r>
        <w:rPr>
          <w:rFonts w:ascii="Maiandra GD" w:hAnsi="Maiandra GD" w:cs="Tahoma"/>
          <w:b/>
          <w:bCs/>
          <w:szCs w:val="24"/>
          <w:lang w:val="en-US"/>
        </w:rPr>
        <w:t>Danda M. K,</w:t>
      </w:r>
      <w:r>
        <w:rPr>
          <w:rFonts w:ascii="Maiandra GD" w:hAnsi="Maiandra GD" w:cs="Tahoma"/>
          <w:bCs/>
          <w:szCs w:val="24"/>
          <w:lang w:val="en-US"/>
        </w:rPr>
        <w:t xml:space="preserve"> Mulinge W. M., Chivatsi W. S., Bimbuzi S. I. and Martim B. M., (</w:t>
      </w:r>
      <w:r>
        <w:rPr>
          <w:rFonts w:ascii="Maiandra GD" w:hAnsi="Maiandra GD" w:cs="Tahoma"/>
          <w:b/>
          <w:bCs/>
          <w:szCs w:val="24"/>
          <w:lang w:val="en-US"/>
        </w:rPr>
        <w:t>2012</w:t>
      </w:r>
      <w:r>
        <w:rPr>
          <w:rFonts w:ascii="Maiandra GD" w:hAnsi="Maiandra GD" w:cs="Tahoma"/>
          <w:bCs/>
          <w:szCs w:val="24"/>
          <w:lang w:val="en-US"/>
        </w:rPr>
        <w:t xml:space="preserve">). </w:t>
      </w:r>
      <w:r>
        <w:rPr>
          <w:rFonts w:ascii="Maiandra GD" w:hAnsi="Maiandra GD" w:cs="Tahoma"/>
          <w:szCs w:val="24"/>
        </w:rPr>
        <w:t>Storage losses of maize and pulses: farmers’ perceptions, mitigation strategies and recommendations for the coastal lowlands of Kenya. In the proceedings of the 13</w:t>
      </w:r>
      <w:r>
        <w:rPr>
          <w:rFonts w:ascii="Maiandra GD" w:hAnsi="Maiandra GD" w:cs="Tahoma"/>
          <w:szCs w:val="24"/>
          <w:vertAlign w:val="superscript"/>
        </w:rPr>
        <w:t>th</w:t>
      </w:r>
      <w:r>
        <w:rPr>
          <w:rFonts w:ascii="Maiandra GD" w:hAnsi="Maiandra GD" w:cs="Tahoma"/>
          <w:szCs w:val="24"/>
        </w:rPr>
        <w:t xml:space="preserve"> biennial conference held at KARI headquarters; 22</w:t>
      </w:r>
      <w:r>
        <w:rPr>
          <w:rFonts w:ascii="Maiandra GD" w:hAnsi="Maiandra GD" w:cs="Tahoma"/>
          <w:szCs w:val="24"/>
          <w:vertAlign w:val="superscript"/>
        </w:rPr>
        <w:t>nd</w:t>
      </w:r>
      <w:r>
        <w:rPr>
          <w:rFonts w:ascii="Maiandra GD" w:hAnsi="Maiandra GD" w:cs="Tahoma"/>
          <w:szCs w:val="24"/>
        </w:rPr>
        <w:t xml:space="preserve"> to 26rh October, 2012, pp</w:t>
      </w:r>
    </w:p>
    <w:p w14:paraId="706FB1A2">
      <w:pPr>
        <w:pStyle w:val="13"/>
        <w:suppressAutoHyphens/>
        <w:spacing w:line="360" w:lineRule="auto"/>
        <w:rPr>
          <w:rFonts w:ascii="Maiandra GD" w:hAnsi="Maiandra GD" w:cs="Tahoma"/>
          <w:szCs w:val="24"/>
        </w:rPr>
      </w:pPr>
    </w:p>
    <w:p w14:paraId="136C7329">
      <w:pPr>
        <w:pStyle w:val="13"/>
        <w:numPr>
          <w:ilvl w:val="0"/>
          <w:numId w:val="4"/>
        </w:numPr>
        <w:suppressAutoHyphens/>
        <w:spacing w:line="360" w:lineRule="auto"/>
        <w:rPr>
          <w:rFonts w:ascii="Maiandra GD" w:hAnsi="Maiandra GD" w:cs="Tahoma"/>
          <w:szCs w:val="24"/>
        </w:rPr>
      </w:pPr>
      <w:r>
        <w:rPr>
          <w:rFonts w:ascii="Maiandra GD" w:hAnsi="Maiandra GD" w:cs="Tahoma"/>
          <w:b/>
          <w:szCs w:val="24"/>
        </w:rPr>
        <w:t>Danda M. K</w:t>
      </w:r>
      <w:r>
        <w:rPr>
          <w:rFonts w:ascii="Maiandra GD" w:hAnsi="Maiandra GD" w:cs="Tahoma"/>
          <w:szCs w:val="24"/>
        </w:rPr>
        <w:t>., Mulinge W.M, Lutta M. Lewa K. K. and Ndung‘u J. M. (</w:t>
      </w:r>
      <w:r>
        <w:rPr>
          <w:rFonts w:ascii="Maiandra GD" w:hAnsi="Maiandra GD" w:cs="Tahoma"/>
          <w:b/>
          <w:szCs w:val="24"/>
        </w:rPr>
        <w:t>2012</w:t>
      </w:r>
      <w:r>
        <w:rPr>
          <w:rFonts w:ascii="Maiandra GD" w:hAnsi="Maiandra GD" w:cs="Tahoma"/>
          <w:szCs w:val="24"/>
        </w:rPr>
        <w:t xml:space="preserve">). </w:t>
      </w:r>
      <w:r>
        <w:rPr>
          <w:rFonts w:ascii="Maiandra GD" w:hAnsi="Maiandra GD" w:cs="Tahoma"/>
          <w:bCs/>
          <w:szCs w:val="24"/>
        </w:rPr>
        <w:t xml:space="preserve">Is maize production economically competitive in the coastal lowlands of Kenya?: evidence from a farm level empirical study. </w:t>
      </w:r>
      <w:r>
        <w:rPr>
          <w:rFonts w:ascii="Maiandra GD" w:hAnsi="Maiandra GD" w:cs="Tahoma"/>
          <w:szCs w:val="24"/>
        </w:rPr>
        <w:t xml:space="preserve">In the proceedings of the </w:t>
      </w:r>
      <w:r>
        <w:rPr>
          <w:rFonts w:ascii="Maiandra GD" w:hAnsi="Maiandra GD" w:cs="Tahoma"/>
          <w:bCs/>
          <w:szCs w:val="24"/>
        </w:rPr>
        <w:t>International Conference on Agriculture, Science and engineering (ICASE2012),</w:t>
      </w:r>
      <w:r>
        <w:rPr>
          <w:rFonts w:ascii="Maiandra GD" w:hAnsi="Maiandra GD" w:cs="Tahoma"/>
          <w:szCs w:val="24"/>
        </w:rPr>
        <w:t xml:space="preserve"> by the African Society for Scientific Research</w:t>
      </w:r>
      <w:r>
        <w:rPr>
          <w:rFonts w:ascii="Maiandra GD" w:hAnsi="Maiandra GD" w:cs="Tahoma"/>
          <w:bCs/>
          <w:szCs w:val="24"/>
        </w:rPr>
        <w:t xml:space="preserve"> (ASSR), September 3-7 2012 Port Harcourt-Nigeria, pp 216-222</w:t>
      </w:r>
    </w:p>
    <w:p w14:paraId="1E6C1F86">
      <w:pPr>
        <w:pStyle w:val="13"/>
        <w:rPr>
          <w:rFonts w:ascii="Maiandra GD" w:hAnsi="Maiandra GD" w:cs="Tahoma"/>
          <w:szCs w:val="24"/>
        </w:rPr>
      </w:pPr>
    </w:p>
    <w:p w14:paraId="5544075B">
      <w:pPr>
        <w:pStyle w:val="13"/>
        <w:numPr>
          <w:ilvl w:val="0"/>
          <w:numId w:val="4"/>
        </w:numPr>
        <w:suppressAutoHyphens/>
        <w:spacing w:line="360" w:lineRule="auto"/>
        <w:rPr>
          <w:rFonts w:ascii="Maiandra GD" w:hAnsi="Maiandra GD" w:cs="Tahoma"/>
          <w:szCs w:val="24"/>
          <w:lang w:val="en-US"/>
        </w:rPr>
      </w:pPr>
      <w:r>
        <w:rPr>
          <w:rFonts w:ascii="Maiandra GD" w:hAnsi="Maiandra GD" w:cs="Tahoma"/>
          <w:b/>
          <w:szCs w:val="24"/>
          <w:lang w:val="en-US"/>
        </w:rPr>
        <w:t>Danda M. K</w:t>
      </w:r>
      <w:r>
        <w:rPr>
          <w:rFonts w:ascii="Maiandra GD" w:hAnsi="Maiandra GD" w:cs="Tahoma"/>
          <w:szCs w:val="24"/>
          <w:lang w:val="en-US"/>
        </w:rPr>
        <w:t>., Mwamachi D. M., Lewa K. K., (</w:t>
      </w:r>
      <w:r>
        <w:rPr>
          <w:rFonts w:ascii="Maiandra GD" w:hAnsi="Maiandra GD" w:cs="Tahoma"/>
          <w:b/>
          <w:szCs w:val="24"/>
          <w:lang w:val="en-US"/>
        </w:rPr>
        <w:t>2010</w:t>
      </w:r>
      <w:r>
        <w:rPr>
          <w:rFonts w:ascii="Maiandra GD" w:hAnsi="Maiandra GD" w:cs="Tahoma"/>
          <w:szCs w:val="24"/>
          <w:lang w:val="en-US"/>
        </w:rPr>
        <w:t>). Characterization of the indigenous chicken sub-sector in the coastal lowlands of Kenya: a socio-economic perspective. In the 12</w:t>
      </w:r>
      <w:r>
        <w:rPr>
          <w:rFonts w:ascii="Maiandra GD" w:hAnsi="Maiandra GD" w:cs="Tahoma"/>
          <w:szCs w:val="24"/>
          <w:vertAlign w:val="superscript"/>
          <w:lang w:val="en-US"/>
        </w:rPr>
        <w:t>th</w:t>
      </w:r>
      <w:r>
        <w:rPr>
          <w:rFonts w:ascii="Maiandra GD" w:hAnsi="Maiandra GD" w:cs="Tahoma"/>
          <w:szCs w:val="24"/>
          <w:lang w:val="en-US"/>
        </w:rPr>
        <w:t xml:space="preserve"> KARI biennial scientific conference proceedings of 8</w:t>
      </w:r>
      <w:r>
        <w:rPr>
          <w:rFonts w:ascii="Maiandra GD" w:hAnsi="Maiandra GD" w:cs="Tahoma"/>
          <w:szCs w:val="24"/>
          <w:vertAlign w:val="superscript"/>
          <w:lang w:val="en-US"/>
        </w:rPr>
        <w:t>th</w:t>
      </w:r>
      <w:r>
        <w:rPr>
          <w:rFonts w:ascii="Maiandra GD" w:hAnsi="Maiandra GD" w:cs="Tahoma"/>
          <w:szCs w:val="24"/>
          <w:lang w:val="en-US"/>
        </w:rPr>
        <w:t xml:space="preserve"> to 12</w:t>
      </w:r>
      <w:r>
        <w:rPr>
          <w:rFonts w:ascii="Maiandra GD" w:hAnsi="Maiandra GD" w:cs="Tahoma"/>
          <w:szCs w:val="24"/>
          <w:vertAlign w:val="superscript"/>
          <w:lang w:val="en-US"/>
        </w:rPr>
        <w:t>th</w:t>
      </w:r>
      <w:r>
        <w:rPr>
          <w:rFonts w:ascii="Maiandra GD" w:hAnsi="Maiandra GD" w:cs="Tahoma"/>
          <w:szCs w:val="24"/>
          <w:lang w:val="en-US"/>
        </w:rPr>
        <w:t xml:space="preserve"> November 2010; KARI Headquarters, pgs 898-905.</w:t>
      </w:r>
    </w:p>
    <w:p w14:paraId="61E69378">
      <w:pPr>
        <w:pStyle w:val="13"/>
        <w:suppressAutoHyphens/>
        <w:spacing w:line="360" w:lineRule="auto"/>
        <w:rPr>
          <w:rFonts w:ascii="Maiandra GD" w:hAnsi="Maiandra GD" w:cs="Tahoma"/>
          <w:szCs w:val="24"/>
          <w:lang w:val="en-US"/>
        </w:rPr>
      </w:pPr>
    </w:p>
    <w:p w14:paraId="002F952F">
      <w:pPr>
        <w:pStyle w:val="13"/>
        <w:numPr>
          <w:ilvl w:val="0"/>
          <w:numId w:val="4"/>
        </w:numPr>
        <w:suppressAutoHyphens/>
        <w:spacing w:line="360" w:lineRule="auto"/>
        <w:rPr>
          <w:rFonts w:ascii="Maiandra GD" w:hAnsi="Maiandra GD" w:cs="Tahoma"/>
          <w:szCs w:val="24"/>
        </w:rPr>
      </w:pPr>
      <w:r>
        <w:rPr>
          <w:rFonts w:ascii="Maiandra GD" w:hAnsi="Maiandra GD" w:cs="Tahoma"/>
          <w:b/>
          <w:szCs w:val="24"/>
        </w:rPr>
        <w:t>Danda M. K,</w:t>
      </w:r>
      <w:r>
        <w:rPr>
          <w:rFonts w:ascii="Maiandra GD" w:hAnsi="Maiandra GD" w:cs="Tahoma"/>
          <w:szCs w:val="24"/>
        </w:rPr>
        <w:t xml:space="preserve"> Mwamachi D. M, Moroa O. D, Kangunu F. and Jefa F (</w:t>
      </w:r>
      <w:r>
        <w:rPr>
          <w:rFonts w:ascii="Maiandra GD" w:hAnsi="Maiandra GD" w:cs="Tahoma"/>
          <w:b/>
          <w:szCs w:val="24"/>
        </w:rPr>
        <w:t>2008</w:t>
      </w:r>
      <w:r>
        <w:rPr>
          <w:rFonts w:ascii="Maiandra GD" w:hAnsi="Maiandra GD" w:cs="Tahoma"/>
          <w:szCs w:val="24"/>
        </w:rPr>
        <w:t xml:space="preserve">). Towards establishing focused points of intervention for the major agricultural enterprises in coastal lowland of Kenya: Methodological issues and evidence from an empirical study. </w:t>
      </w:r>
      <w:r>
        <w:rPr>
          <w:rFonts w:ascii="Maiandra GD" w:hAnsi="Maiandra GD" w:cs="Tahoma"/>
          <w:szCs w:val="24"/>
          <w:lang w:val="en-US"/>
        </w:rPr>
        <w:t>. In the 11</w:t>
      </w:r>
      <w:r>
        <w:rPr>
          <w:rFonts w:ascii="Maiandra GD" w:hAnsi="Maiandra GD" w:cs="Tahoma"/>
          <w:szCs w:val="24"/>
          <w:vertAlign w:val="superscript"/>
          <w:lang w:val="en-US"/>
        </w:rPr>
        <w:t>th</w:t>
      </w:r>
      <w:r>
        <w:rPr>
          <w:rFonts w:ascii="Maiandra GD" w:hAnsi="Maiandra GD" w:cs="Tahoma"/>
          <w:szCs w:val="24"/>
          <w:lang w:val="en-US"/>
        </w:rPr>
        <w:t xml:space="preserve"> KARI biennial scientific conference proceedings of November 2008; KARI Headquarters, pgs …..</w:t>
      </w:r>
    </w:p>
    <w:p w14:paraId="2B962092">
      <w:pPr>
        <w:pStyle w:val="5"/>
        <w:spacing w:line="360" w:lineRule="auto"/>
        <w:ind w:left="0" w:firstLine="0"/>
        <w:rPr>
          <w:rFonts w:ascii="Maiandra GD" w:hAnsi="Maiandra GD" w:cs="Tahoma"/>
          <w:szCs w:val="24"/>
        </w:rPr>
      </w:pPr>
    </w:p>
    <w:p w14:paraId="5B59C0CE">
      <w:pPr>
        <w:pStyle w:val="5"/>
        <w:spacing w:line="360" w:lineRule="auto"/>
        <w:ind w:left="0" w:firstLine="360"/>
        <w:rPr>
          <w:rFonts w:ascii="Maiandra GD" w:hAnsi="Maiandra GD" w:cs="Tahoma"/>
          <w:b/>
          <w:szCs w:val="24"/>
        </w:rPr>
      </w:pPr>
      <w:r>
        <w:rPr>
          <w:rFonts w:ascii="Maiandra GD" w:hAnsi="Maiandra GD" w:cs="Tahoma"/>
          <w:b/>
          <w:szCs w:val="24"/>
        </w:rPr>
        <w:t>E 1.4 Co-authored conference papers and reports</w:t>
      </w:r>
    </w:p>
    <w:p w14:paraId="33F2AEAA">
      <w:pPr>
        <w:pStyle w:val="5"/>
        <w:numPr>
          <w:ilvl w:val="0"/>
          <w:numId w:val="5"/>
        </w:numPr>
        <w:spacing w:line="360" w:lineRule="auto"/>
        <w:rPr>
          <w:rFonts w:ascii="Maiandra GD" w:hAnsi="Maiandra GD" w:cs="Tahoma"/>
          <w:b/>
          <w:szCs w:val="24"/>
        </w:rPr>
      </w:pPr>
      <w:r>
        <w:rPr>
          <w:rFonts w:ascii="Maiandra GD" w:hAnsi="Maiandra GD" w:cs="Tahoma"/>
          <w:szCs w:val="24"/>
        </w:rPr>
        <w:t>Muli M. B., Mzingirwa A.,</w:t>
      </w:r>
      <w:r>
        <w:rPr>
          <w:rFonts w:ascii="Maiandra GD" w:hAnsi="Maiandra GD" w:cs="Tahoma"/>
          <w:b/>
          <w:szCs w:val="24"/>
        </w:rPr>
        <w:t xml:space="preserve"> D. Kengo </w:t>
      </w:r>
      <w:r>
        <w:rPr>
          <w:rFonts w:ascii="Maiandra GD" w:hAnsi="Maiandra GD" w:cs="Tahoma"/>
          <w:szCs w:val="24"/>
        </w:rPr>
        <w:t>and R. Musila, (</w:t>
      </w:r>
      <w:r>
        <w:rPr>
          <w:rFonts w:ascii="Maiandra GD" w:hAnsi="Maiandra GD" w:cs="Tahoma"/>
          <w:b/>
          <w:szCs w:val="24"/>
        </w:rPr>
        <w:t>2012</w:t>
      </w:r>
      <w:r>
        <w:rPr>
          <w:rFonts w:ascii="Maiandra GD" w:hAnsi="Maiandra GD" w:cs="Tahoma"/>
          <w:szCs w:val="24"/>
        </w:rPr>
        <w:t>). Performance of drought tolerant maize varieties under water harvesting technologies in coastal Kenya. In the proceedings of the 13</w:t>
      </w:r>
      <w:r>
        <w:rPr>
          <w:rFonts w:ascii="Maiandra GD" w:hAnsi="Maiandra GD" w:cs="Tahoma"/>
          <w:szCs w:val="24"/>
          <w:vertAlign w:val="superscript"/>
        </w:rPr>
        <w:t>th</w:t>
      </w:r>
      <w:r>
        <w:rPr>
          <w:rFonts w:ascii="Maiandra GD" w:hAnsi="Maiandra GD" w:cs="Tahoma"/>
          <w:szCs w:val="24"/>
        </w:rPr>
        <w:t xml:space="preserve"> biennial conference held at KARI headquarters; 22</w:t>
      </w:r>
      <w:r>
        <w:rPr>
          <w:rFonts w:ascii="Maiandra GD" w:hAnsi="Maiandra GD" w:cs="Tahoma"/>
          <w:szCs w:val="24"/>
          <w:vertAlign w:val="superscript"/>
        </w:rPr>
        <w:t>nd</w:t>
      </w:r>
      <w:r>
        <w:rPr>
          <w:rFonts w:ascii="Maiandra GD" w:hAnsi="Maiandra GD" w:cs="Tahoma"/>
          <w:szCs w:val="24"/>
        </w:rPr>
        <w:t xml:space="preserve"> to 26rh October, 2012</w:t>
      </w:r>
    </w:p>
    <w:p w14:paraId="56E32574">
      <w:pPr>
        <w:pStyle w:val="5"/>
        <w:numPr>
          <w:ilvl w:val="0"/>
          <w:numId w:val="5"/>
        </w:numPr>
        <w:spacing w:line="360" w:lineRule="auto"/>
        <w:rPr>
          <w:rFonts w:ascii="Maiandra GD" w:hAnsi="Maiandra GD" w:cs="Tahoma"/>
          <w:szCs w:val="24"/>
        </w:rPr>
      </w:pPr>
      <w:r>
        <w:rPr>
          <w:rFonts w:ascii="Maiandra GD" w:hAnsi="Maiandra GD" w:cs="Tahoma"/>
          <w:szCs w:val="24"/>
        </w:rPr>
        <w:t>Munga G. S.,</w:t>
      </w:r>
      <w:r>
        <w:rPr>
          <w:rFonts w:ascii="Maiandra GD" w:hAnsi="Maiandra GD" w:cs="Tahoma"/>
          <w:b/>
          <w:szCs w:val="24"/>
        </w:rPr>
        <w:t xml:space="preserve"> Danda Kengo </w:t>
      </w:r>
      <w:r>
        <w:rPr>
          <w:rFonts w:ascii="Maiandra GD" w:hAnsi="Maiandra GD" w:cs="Tahoma"/>
          <w:szCs w:val="24"/>
        </w:rPr>
        <w:t>and Bimbuzi S., (</w:t>
      </w:r>
      <w:r>
        <w:rPr>
          <w:rFonts w:ascii="Maiandra GD" w:hAnsi="Maiandra GD" w:cs="Tahoma"/>
          <w:b/>
          <w:szCs w:val="24"/>
        </w:rPr>
        <w:t>2012</w:t>
      </w:r>
      <w:r>
        <w:rPr>
          <w:rFonts w:ascii="Maiandra GD" w:hAnsi="Maiandra GD" w:cs="Tahoma"/>
          <w:szCs w:val="24"/>
        </w:rPr>
        <w:t>). Time and weather restricts honey bee (Apis mellifera L) foraging visits: empirical evidence for pesticide use in Kenya. In the proceedings of the 13</w:t>
      </w:r>
      <w:r>
        <w:rPr>
          <w:rFonts w:ascii="Maiandra GD" w:hAnsi="Maiandra GD" w:cs="Tahoma"/>
          <w:szCs w:val="24"/>
          <w:vertAlign w:val="superscript"/>
        </w:rPr>
        <w:t>th</w:t>
      </w:r>
      <w:r>
        <w:rPr>
          <w:rFonts w:ascii="Maiandra GD" w:hAnsi="Maiandra GD" w:cs="Tahoma"/>
          <w:szCs w:val="24"/>
        </w:rPr>
        <w:t xml:space="preserve"> biennial conference held at KARI headquarters; 22</w:t>
      </w:r>
      <w:r>
        <w:rPr>
          <w:rFonts w:ascii="Maiandra GD" w:hAnsi="Maiandra GD" w:cs="Tahoma"/>
          <w:szCs w:val="24"/>
          <w:vertAlign w:val="superscript"/>
        </w:rPr>
        <w:t>nd</w:t>
      </w:r>
      <w:r>
        <w:rPr>
          <w:rFonts w:ascii="Maiandra GD" w:hAnsi="Maiandra GD" w:cs="Tahoma"/>
          <w:szCs w:val="24"/>
        </w:rPr>
        <w:t xml:space="preserve"> to 26rh October, 2012</w:t>
      </w:r>
    </w:p>
    <w:p w14:paraId="6872D242">
      <w:pPr>
        <w:pStyle w:val="6"/>
        <w:suppressAutoHyphens/>
        <w:spacing w:line="360" w:lineRule="auto"/>
        <w:ind w:left="720" w:hanging="360"/>
        <w:jc w:val="both"/>
        <w:rPr>
          <w:rFonts w:ascii="Maiandra GD" w:hAnsi="Maiandra GD" w:cs="Tahoma"/>
          <w:szCs w:val="24"/>
          <w:lang w:val="en-US"/>
        </w:rPr>
      </w:pPr>
      <w:r>
        <w:rPr>
          <w:rFonts w:ascii="Maiandra GD" w:hAnsi="Maiandra GD" w:cs="Tahoma"/>
          <w:szCs w:val="24"/>
          <w:lang w:val="en-US"/>
        </w:rPr>
        <w:t xml:space="preserve">3. Lewa K. K., </w:t>
      </w:r>
      <w:r>
        <w:rPr>
          <w:rFonts w:ascii="Maiandra GD" w:hAnsi="Maiandra GD" w:cs="Tahoma"/>
          <w:b/>
          <w:szCs w:val="24"/>
          <w:lang w:val="en-US"/>
        </w:rPr>
        <w:t>Danda M. K.</w:t>
      </w:r>
      <w:r>
        <w:rPr>
          <w:rFonts w:ascii="Maiandra GD" w:hAnsi="Maiandra GD" w:cs="Tahoma"/>
          <w:szCs w:val="24"/>
          <w:lang w:val="en-US"/>
        </w:rPr>
        <w:t xml:space="preserve"> and Muinga R. W., (</w:t>
      </w:r>
      <w:r>
        <w:rPr>
          <w:rFonts w:ascii="Maiandra GD" w:hAnsi="Maiandra GD" w:cs="Tahoma"/>
          <w:b/>
          <w:szCs w:val="24"/>
          <w:lang w:val="en-US"/>
        </w:rPr>
        <w:t>2010</w:t>
      </w:r>
      <w:r>
        <w:rPr>
          <w:rFonts w:ascii="Maiandra GD" w:hAnsi="Maiandra GD" w:cs="Tahoma"/>
          <w:szCs w:val="24"/>
          <w:lang w:val="en-US"/>
        </w:rPr>
        <w:t>): Spatial dimensions of poverty to demand and access of KARI technologies in coastal Kenya. In the proceedings of the KARI biennial scientific conference, 8</w:t>
      </w:r>
      <w:r>
        <w:rPr>
          <w:rFonts w:ascii="Maiandra GD" w:hAnsi="Maiandra GD" w:cs="Tahoma"/>
          <w:szCs w:val="24"/>
          <w:vertAlign w:val="superscript"/>
          <w:lang w:val="en-US"/>
        </w:rPr>
        <w:t>th</w:t>
      </w:r>
      <w:r>
        <w:rPr>
          <w:rFonts w:ascii="Maiandra GD" w:hAnsi="Maiandra GD" w:cs="Tahoma"/>
          <w:szCs w:val="24"/>
          <w:lang w:val="en-US"/>
        </w:rPr>
        <w:t xml:space="preserve"> – 12</w:t>
      </w:r>
      <w:r>
        <w:rPr>
          <w:rFonts w:ascii="Maiandra GD" w:hAnsi="Maiandra GD" w:cs="Tahoma"/>
          <w:szCs w:val="24"/>
          <w:vertAlign w:val="superscript"/>
          <w:lang w:val="en-US"/>
        </w:rPr>
        <w:t>th</w:t>
      </w:r>
      <w:r>
        <w:rPr>
          <w:rFonts w:ascii="Maiandra GD" w:hAnsi="Maiandra GD" w:cs="Tahoma"/>
          <w:szCs w:val="24"/>
          <w:lang w:val="en-US"/>
        </w:rPr>
        <w:t xml:space="preserve"> November 2010, KARI headquarters, pp….</w:t>
      </w:r>
    </w:p>
    <w:p w14:paraId="092E9306">
      <w:pPr>
        <w:pStyle w:val="6"/>
        <w:suppressAutoHyphens/>
        <w:spacing w:line="360" w:lineRule="auto"/>
        <w:ind w:left="720" w:hanging="720"/>
        <w:jc w:val="both"/>
        <w:rPr>
          <w:rFonts w:ascii="Maiandra GD" w:hAnsi="Maiandra GD" w:cs="Tahoma"/>
          <w:szCs w:val="24"/>
          <w:lang w:val="en-US"/>
        </w:rPr>
      </w:pPr>
    </w:p>
    <w:p w14:paraId="705E7FD0">
      <w:pPr>
        <w:pStyle w:val="6"/>
        <w:numPr>
          <w:ilvl w:val="0"/>
          <w:numId w:val="6"/>
        </w:numPr>
        <w:suppressAutoHyphens/>
        <w:spacing w:line="360" w:lineRule="auto"/>
        <w:jc w:val="both"/>
        <w:rPr>
          <w:rFonts w:ascii="Maiandra GD" w:hAnsi="Maiandra GD" w:cs="Tahoma"/>
          <w:szCs w:val="24"/>
          <w:lang w:val="en-US"/>
        </w:rPr>
      </w:pPr>
      <w:r>
        <w:rPr>
          <w:rFonts w:ascii="Maiandra GD" w:hAnsi="Maiandra GD" w:cs="Tahoma"/>
          <w:szCs w:val="24"/>
          <w:lang w:val="en-US"/>
        </w:rPr>
        <w:t xml:space="preserve">Munga G. S., </w:t>
      </w:r>
      <w:r>
        <w:rPr>
          <w:rFonts w:ascii="Maiandra GD" w:hAnsi="Maiandra GD" w:cs="Tahoma"/>
          <w:b/>
          <w:szCs w:val="24"/>
          <w:lang w:val="en-US"/>
        </w:rPr>
        <w:t>Danda M. K</w:t>
      </w:r>
      <w:r>
        <w:rPr>
          <w:rFonts w:ascii="Maiandra GD" w:hAnsi="Maiandra GD" w:cs="Tahoma"/>
          <w:szCs w:val="24"/>
          <w:lang w:val="en-US"/>
        </w:rPr>
        <w:t xml:space="preserve"> and Kahuro, (</w:t>
      </w:r>
      <w:r>
        <w:rPr>
          <w:rFonts w:ascii="Maiandra GD" w:hAnsi="Maiandra GD" w:cs="Tahoma"/>
          <w:b/>
          <w:szCs w:val="24"/>
          <w:lang w:val="en-US"/>
        </w:rPr>
        <w:t>2010</w:t>
      </w:r>
      <w:r>
        <w:rPr>
          <w:rFonts w:ascii="Maiandra GD" w:hAnsi="Maiandra GD" w:cs="Tahoma"/>
          <w:szCs w:val="24"/>
          <w:lang w:val="en-US"/>
        </w:rPr>
        <w:t>): Impact of the agricultural investment services on resource use and revenue generation: a case study of Mtwapa in coastal lowland Kenya.  In the proceedings of the KARI biennial scientific conference, 8</w:t>
      </w:r>
      <w:r>
        <w:rPr>
          <w:rFonts w:ascii="Maiandra GD" w:hAnsi="Maiandra GD" w:cs="Tahoma"/>
          <w:szCs w:val="24"/>
          <w:vertAlign w:val="superscript"/>
          <w:lang w:val="en-US"/>
        </w:rPr>
        <w:t>th</w:t>
      </w:r>
      <w:r>
        <w:rPr>
          <w:rFonts w:ascii="Maiandra GD" w:hAnsi="Maiandra GD" w:cs="Tahoma"/>
          <w:szCs w:val="24"/>
          <w:lang w:val="en-US"/>
        </w:rPr>
        <w:t xml:space="preserve"> – 12</w:t>
      </w:r>
      <w:r>
        <w:rPr>
          <w:rFonts w:ascii="Maiandra GD" w:hAnsi="Maiandra GD" w:cs="Tahoma"/>
          <w:szCs w:val="24"/>
          <w:vertAlign w:val="superscript"/>
          <w:lang w:val="en-US"/>
        </w:rPr>
        <w:t>th</w:t>
      </w:r>
      <w:r>
        <w:rPr>
          <w:rFonts w:ascii="Maiandra GD" w:hAnsi="Maiandra GD" w:cs="Tahoma"/>
          <w:szCs w:val="24"/>
          <w:lang w:val="en-US"/>
        </w:rPr>
        <w:t xml:space="preserve"> November 2010, KARI headquarters, pp…..</w:t>
      </w:r>
    </w:p>
    <w:p w14:paraId="3EDC5DAB">
      <w:pPr>
        <w:pStyle w:val="6"/>
        <w:suppressAutoHyphens/>
        <w:spacing w:line="360" w:lineRule="auto"/>
        <w:ind w:left="720"/>
        <w:jc w:val="both"/>
        <w:rPr>
          <w:rFonts w:ascii="Maiandra GD" w:hAnsi="Maiandra GD" w:cs="Tahoma"/>
          <w:szCs w:val="24"/>
          <w:lang w:val="en-US"/>
        </w:rPr>
      </w:pPr>
    </w:p>
    <w:p w14:paraId="70D086E3">
      <w:pPr>
        <w:pStyle w:val="13"/>
        <w:numPr>
          <w:ilvl w:val="0"/>
          <w:numId w:val="7"/>
        </w:numPr>
        <w:spacing w:line="360" w:lineRule="auto"/>
        <w:rPr>
          <w:rFonts w:ascii="Maiandra GD" w:hAnsi="Maiandra GD" w:cs="Tahoma"/>
          <w:b/>
          <w:szCs w:val="24"/>
        </w:rPr>
      </w:pPr>
      <w:r>
        <w:rPr>
          <w:rFonts w:ascii="Maiandra GD" w:hAnsi="Maiandra GD" w:cs="Tahoma"/>
          <w:b/>
          <w:szCs w:val="24"/>
        </w:rPr>
        <w:t>Teaching/Lecturing Record (Units taught on part-time lecturing at Pwani University since 2014 and JKUAT-Mombasa CBD Campus)</w:t>
      </w:r>
    </w:p>
    <w:p w14:paraId="73F972FB">
      <w:pPr>
        <w:pStyle w:val="13"/>
        <w:numPr>
          <w:ilvl w:val="0"/>
          <w:numId w:val="8"/>
        </w:numPr>
        <w:spacing w:line="360" w:lineRule="auto"/>
        <w:rPr>
          <w:rFonts w:ascii="Maiandra GD" w:hAnsi="Maiandra GD" w:cs="Tahoma"/>
          <w:szCs w:val="24"/>
        </w:rPr>
      </w:pPr>
      <w:r>
        <w:rPr>
          <w:rFonts w:ascii="Maiandra GD" w:hAnsi="Maiandra GD" w:cs="Tahoma"/>
          <w:szCs w:val="24"/>
        </w:rPr>
        <w:t>Probability and Statistics (P&amp;S)</w:t>
      </w:r>
    </w:p>
    <w:p w14:paraId="2042DBAA">
      <w:pPr>
        <w:pStyle w:val="13"/>
        <w:numPr>
          <w:ilvl w:val="0"/>
          <w:numId w:val="8"/>
        </w:numPr>
        <w:spacing w:line="360" w:lineRule="auto"/>
        <w:rPr>
          <w:rFonts w:ascii="Maiandra GD" w:hAnsi="Maiandra GD" w:cs="Tahoma"/>
          <w:szCs w:val="24"/>
        </w:rPr>
      </w:pPr>
      <w:r>
        <w:rPr>
          <w:rFonts w:ascii="Maiandra GD" w:hAnsi="Maiandra GD" w:cs="Tahoma"/>
          <w:szCs w:val="24"/>
        </w:rPr>
        <w:t>Quantitative Techniques (QT)</w:t>
      </w:r>
    </w:p>
    <w:p w14:paraId="7303D131">
      <w:pPr>
        <w:pStyle w:val="13"/>
        <w:numPr>
          <w:ilvl w:val="0"/>
          <w:numId w:val="8"/>
        </w:numPr>
        <w:spacing w:line="360" w:lineRule="auto"/>
        <w:rPr>
          <w:rFonts w:ascii="Maiandra GD" w:hAnsi="Maiandra GD" w:cs="Tahoma"/>
          <w:szCs w:val="24"/>
        </w:rPr>
      </w:pPr>
      <w:r>
        <w:rPr>
          <w:rFonts w:ascii="Maiandra GD" w:hAnsi="Maiandra GD" w:cs="Tahoma"/>
          <w:szCs w:val="24"/>
        </w:rPr>
        <w:t xml:space="preserve">Introduction to Agricultural Economics </w:t>
      </w:r>
    </w:p>
    <w:p w14:paraId="6C4247F9">
      <w:pPr>
        <w:pStyle w:val="13"/>
        <w:numPr>
          <w:ilvl w:val="0"/>
          <w:numId w:val="8"/>
        </w:numPr>
        <w:spacing w:line="360" w:lineRule="auto"/>
        <w:rPr>
          <w:rFonts w:ascii="Maiandra GD" w:hAnsi="Maiandra GD" w:cs="Tahoma"/>
          <w:szCs w:val="24"/>
        </w:rPr>
      </w:pPr>
      <w:r>
        <w:rPr>
          <w:rFonts w:ascii="Maiandra GD" w:hAnsi="Maiandra GD" w:cs="Tahoma"/>
          <w:szCs w:val="24"/>
        </w:rPr>
        <w:t>Micro-economic theory (Microeconomics)</w:t>
      </w:r>
    </w:p>
    <w:p w14:paraId="663E988A">
      <w:pPr>
        <w:pStyle w:val="13"/>
        <w:numPr>
          <w:ilvl w:val="0"/>
          <w:numId w:val="8"/>
        </w:numPr>
        <w:spacing w:line="360" w:lineRule="auto"/>
        <w:rPr>
          <w:rFonts w:ascii="Maiandra GD" w:hAnsi="Maiandra GD" w:cs="Tahoma"/>
          <w:szCs w:val="24"/>
        </w:rPr>
      </w:pPr>
      <w:r>
        <w:rPr>
          <w:rFonts w:ascii="Maiandra GD" w:hAnsi="Maiandra GD" w:cs="Tahoma"/>
          <w:szCs w:val="24"/>
        </w:rPr>
        <w:t>Agricultural and agribusiness Production Economics</w:t>
      </w:r>
    </w:p>
    <w:p w14:paraId="4F442DEB">
      <w:pPr>
        <w:pStyle w:val="13"/>
        <w:numPr>
          <w:ilvl w:val="0"/>
          <w:numId w:val="8"/>
        </w:numPr>
        <w:spacing w:line="360" w:lineRule="auto"/>
        <w:rPr>
          <w:rFonts w:ascii="Maiandra GD" w:hAnsi="Maiandra GD" w:cs="Tahoma"/>
          <w:szCs w:val="24"/>
        </w:rPr>
      </w:pPr>
      <w:r>
        <w:rPr>
          <w:rFonts w:ascii="Maiandra GD" w:hAnsi="Maiandra GD" w:cs="Tahoma"/>
          <w:szCs w:val="24"/>
        </w:rPr>
        <w:t>Farm Management and Accounting</w:t>
      </w:r>
    </w:p>
    <w:p w14:paraId="622E4933">
      <w:pPr>
        <w:pStyle w:val="13"/>
        <w:numPr>
          <w:ilvl w:val="0"/>
          <w:numId w:val="8"/>
        </w:numPr>
        <w:spacing w:line="360" w:lineRule="auto"/>
        <w:rPr>
          <w:rFonts w:ascii="Maiandra GD" w:hAnsi="Maiandra GD" w:cs="Tahoma"/>
          <w:szCs w:val="24"/>
        </w:rPr>
      </w:pPr>
      <w:r>
        <w:rPr>
          <w:rFonts w:ascii="Maiandra GD" w:hAnsi="Maiandra GD" w:cs="Tahoma"/>
          <w:szCs w:val="24"/>
        </w:rPr>
        <w:t>Agricultural Price Analysis and Forecasting</w:t>
      </w:r>
    </w:p>
    <w:p w14:paraId="14DC8ACF">
      <w:pPr>
        <w:pStyle w:val="13"/>
        <w:numPr>
          <w:ilvl w:val="0"/>
          <w:numId w:val="8"/>
        </w:numPr>
        <w:spacing w:line="360" w:lineRule="auto"/>
        <w:rPr>
          <w:rFonts w:ascii="Maiandra GD" w:hAnsi="Maiandra GD" w:cs="Tahoma"/>
          <w:szCs w:val="24"/>
        </w:rPr>
      </w:pPr>
      <w:r>
        <w:rPr>
          <w:rFonts w:ascii="Maiandra GD" w:hAnsi="Maiandra GD" w:cs="Tahoma"/>
          <w:szCs w:val="24"/>
        </w:rPr>
        <w:t>Agricultural Marketing</w:t>
      </w:r>
    </w:p>
    <w:p w14:paraId="4A2B1523">
      <w:pPr>
        <w:pStyle w:val="13"/>
        <w:numPr>
          <w:ilvl w:val="0"/>
          <w:numId w:val="8"/>
        </w:numPr>
        <w:spacing w:line="360" w:lineRule="auto"/>
        <w:rPr>
          <w:rFonts w:ascii="Maiandra GD" w:hAnsi="Maiandra GD" w:cs="Tahoma"/>
          <w:szCs w:val="24"/>
        </w:rPr>
      </w:pPr>
      <w:r>
        <w:rPr>
          <w:rFonts w:ascii="Maiandra GD" w:hAnsi="Maiandra GD" w:cs="Tahoma"/>
          <w:szCs w:val="24"/>
        </w:rPr>
        <w:t>Statistical Methods for research</w:t>
      </w:r>
    </w:p>
    <w:p w14:paraId="3F37A45E">
      <w:pPr>
        <w:pStyle w:val="13"/>
        <w:numPr>
          <w:ilvl w:val="0"/>
          <w:numId w:val="8"/>
        </w:numPr>
        <w:spacing w:line="360" w:lineRule="auto"/>
        <w:rPr>
          <w:rFonts w:ascii="Maiandra GD" w:hAnsi="Maiandra GD" w:cs="Tahoma"/>
          <w:szCs w:val="24"/>
        </w:rPr>
      </w:pPr>
      <w:r>
        <w:rPr>
          <w:rFonts w:ascii="Maiandra GD" w:hAnsi="Maiandra GD" w:cs="Tahoma"/>
          <w:szCs w:val="24"/>
        </w:rPr>
        <w:t>Agribusiness Research Methods and Statistical application packages</w:t>
      </w:r>
      <w:r>
        <w:rPr>
          <w:rFonts w:ascii="Maiandra GD" w:hAnsi="Maiandra GD" w:cs="Tahoma"/>
          <w:b/>
          <w:szCs w:val="24"/>
        </w:rPr>
        <w:t xml:space="preserve"> </w:t>
      </w:r>
    </w:p>
    <w:p w14:paraId="499635EC">
      <w:pPr>
        <w:pStyle w:val="13"/>
        <w:numPr>
          <w:ilvl w:val="0"/>
          <w:numId w:val="8"/>
        </w:numPr>
        <w:spacing w:line="360" w:lineRule="auto"/>
        <w:rPr>
          <w:rFonts w:ascii="Maiandra GD" w:hAnsi="Maiandra GD" w:cs="Tahoma"/>
          <w:szCs w:val="24"/>
        </w:rPr>
      </w:pPr>
      <w:r>
        <w:rPr>
          <w:rFonts w:ascii="Maiandra GD" w:hAnsi="Maiandra GD" w:cs="Tahoma"/>
          <w:szCs w:val="24"/>
        </w:rPr>
        <w:t>Agribusiness Management Environment Policy</w:t>
      </w:r>
    </w:p>
    <w:p w14:paraId="6475D529">
      <w:pPr>
        <w:pStyle w:val="13"/>
        <w:numPr>
          <w:ilvl w:val="0"/>
          <w:numId w:val="8"/>
        </w:numPr>
        <w:spacing w:line="360" w:lineRule="auto"/>
        <w:rPr>
          <w:rFonts w:ascii="Maiandra GD" w:hAnsi="Maiandra GD" w:cs="Tahoma"/>
          <w:szCs w:val="24"/>
        </w:rPr>
      </w:pPr>
      <w:r>
        <w:rPr>
          <w:rFonts w:ascii="Maiandra GD" w:hAnsi="Maiandra GD" w:cs="Tahoma"/>
          <w:szCs w:val="24"/>
        </w:rPr>
        <w:t>Introduction to Entrepreneurship</w:t>
      </w:r>
    </w:p>
    <w:p w14:paraId="00B68B77">
      <w:pPr>
        <w:pStyle w:val="13"/>
        <w:numPr>
          <w:ilvl w:val="0"/>
          <w:numId w:val="8"/>
        </w:numPr>
        <w:spacing w:line="360" w:lineRule="auto"/>
        <w:rPr>
          <w:rFonts w:ascii="Maiandra GD" w:hAnsi="Maiandra GD" w:cs="Tahoma"/>
          <w:szCs w:val="24"/>
        </w:rPr>
      </w:pPr>
      <w:r>
        <w:rPr>
          <w:rFonts w:ascii="Maiandra GD" w:hAnsi="Maiandra GD" w:cs="Tahoma"/>
          <w:szCs w:val="24"/>
        </w:rPr>
        <w:t>Agriculture and Enterprise development</w:t>
      </w:r>
    </w:p>
    <w:p w14:paraId="7FCA11A2">
      <w:pPr>
        <w:pStyle w:val="13"/>
        <w:numPr>
          <w:ilvl w:val="0"/>
          <w:numId w:val="8"/>
        </w:numPr>
        <w:spacing w:line="360" w:lineRule="auto"/>
        <w:rPr>
          <w:rFonts w:ascii="Maiandra GD" w:hAnsi="Maiandra GD" w:cs="Tahoma"/>
          <w:szCs w:val="24"/>
        </w:rPr>
      </w:pPr>
      <w:r>
        <w:rPr>
          <w:rFonts w:ascii="Maiandra GD" w:hAnsi="Maiandra GD" w:cs="Tahoma"/>
          <w:szCs w:val="24"/>
        </w:rPr>
        <w:t>Agribusiness and food industries (commodity value chains development)</w:t>
      </w:r>
    </w:p>
    <w:p w14:paraId="2FF330CB">
      <w:pPr>
        <w:pStyle w:val="13"/>
        <w:spacing w:line="360" w:lineRule="auto"/>
        <w:rPr>
          <w:rFonts w:ascii="Maiandra GD" w:hAnsi="Maiandra GD" w:cs="Tahoma"/>
          <w:szCs w:val="24"/>
        </w:rPr>
      </w:pPr>
    </w:p>
    <w:p w14:paraId="1E88F735">
      <w:pPr>
        <w:pStyle w:val="13"/>
        <w:spacing w:line="360" w:lineRule="auto"/>
        <w:rPr>
          <w:rFonts w:ascii="Maiandra GD" w:hAnsi="Maiandra GD" w:cs="Tahoma"/>
          <w:szCs w:val="24"/>
        </w:rPr>
      </w:pPr>
    </w:p>
    <w:p w14:paraId="01C1380B">
      <w:pPr>
        <w:pStyle w:val="13"/>
        <w:spacing w:line="360" w:lineRule="auto"/>
        <w:rPr>
          <w:rFonts w:ascii="Maiandra GD" w:hAnsi="Maiandra GD" w:cs="Tahoma"/>
          <w:szCs w:val="24"/>
        </w:rPr>
      </w:pPr>
    </w:p>
    <w:p w14:paraId="738FC299">
      <w:pPr>
        <w:pStyle w:val="13"/>
        <w:spacing w:line="360" w:lineRule="auto"/>
        <w:rPr>
          <w:rFonts w:ascii="Maiandra GD" w:hAnsi="Maiandra GD" w:cs="Tahoma"/>
          <w:szCs w:val="24"/>
        </w:rPr>
      </w:pPr>
    </w:p>
    <w:p w14:paraId="44A02EEB">
      <w:pPr>
        <w:pStyle w:val="13"/>
        <w:numPr>
          <w:ilvl w:val="0"/>
          <w:numId w:val="7"/>
        </w:numPr>
        <w:jc w:val="both"/>
        <w:rPr>
          <w:rFonts w:ascii="Maiandra GD" w:hAnsi="Maiandra GD" w:cs="Tahoma"/>
          <w:b/>
          <w:szCs w:val="24"/>
        </w:rPr>
      </w:pPr>
      <w:r>
        <w:rPr>
          <w:rFonts w:ascii="Maiandra GD" w:hAnsi="Maiandra GD" w:cs="Tahoma"/>
          <w:b/>
          <w:szCs w:val="24"/>
        </w:rPr>
        <w:t>Seminar Presentations done</w:t>
      </w:r>
    </w:p>
    <w:p w14:paraId="670AAF6F">
      <w:pPr>
        <w:pStyle w:val="13"/>
        <w:jc w:val="both"/>
        <w:rPr>
          <w:rFonts w:ascii="Maiandra GD" w:hAnsi="Maiandra GD" w:cs="Tahoma"/>
          <w:b/>
          <w:szCs w:val="24"/>
        </w:rPr>
      </w:pPr>
    </w:p>
    <w:tbl>
      <w:tblPr>
        <w:tblStyle w:val="10"/>
        <w:tblW w:w="0" w:type="auto"/>
        <w:tblInd w:w="2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40"/>
        <w:gridCol w:w="4590"/>
        <w:gridCol w:w="2155"/>
      </w:tblGrid>
      <w:tr w14:paraId="5FB25F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14:paraId="676D127F">
            <w:pPr>
              <w:pStyle w:val="13"/>
              <w:ind w:left="0"/>
              <w:jc w:val="both"/>
              <w:rPr>
                <w:rFonts w:ascii="Maiandra GD" w:hAnsi="Maiandra GD" w:cs="Tahoma"/>
                <w:b/>
                <w:szCs w:val="24"/>
              </w:rPr>
            </w:pPr>
            <w:r>
              <w:rPr>
                <w:rFonts w:ascii="Maiandra GD" w:hAnsi="Maiandra GD" w:cs="Tahoma"/>
                <w:b/>
                <w:szCs w:val="24"/>
              </w:rPr>
              <w:t>Date</w:t>
            </w:r>
          </w:p>
        </w:tc>
        <w:tc>
          <w:tcPr>
            <w:tcW w:w="4590" w:type="dxa"/>
          </w:tcPr>
          <w:p w14:paraId="574712B0">
            <w:pPr>
              <w:pStyle w:val="13"/>
              <w:ind w:left="0"/>
              <w:jc w:val="both"/>
              <w:rPr>
                <w:rFonts w:ascii="Maiandra GD" w:hAnsi="Maiandra GD" w:cs="Tahoma"/>
                <w:b/>
                <w:szCs w:val="24"/>
              </w:rPr>
            </w:pPr>
            <w:r>
              <w:rPr>
                <w:rFonts w:ascii="Maiandra GD" w:hAnsi="Maiandra GD" w:cs="Tahoma"/>
                <w:b/>
                <w:szCs w:val="24"/>
              </w:rPr>
              <w:t>Title of the presentation</w:t>
            </w:r>
          </w:p>
        </w:tc>
        <w:tc>
          <w:tcPr>
            <w:tcW w:w="2155" w:type="dxa"/>
          </w:tcPr>
          <w:p w14:paraId="733EABAE">
            <w:pPr>
              <w:pStyle w:val="13"/>
              <w:ind w:left="0"/>
              <w:jc w:val="both"/>
              <w:rPr>
                <w:rFonts w:ascii="Maiandra GD" w:hAnsi="Maiandra GD" w:cs="Tahoma"/>
                <w:b/>
                <w:szCs w:val="24"/>
              </w:rPr>
            </w:pPr>
            <w:r>
              <w:rPr>
                <w:rFonts w:ascii="Maiandra GD" w:hAnsi="Maiandra GD" w:cs="Tahoma"/>
                <w:b/>
                <w:szCs w:val="24"/>
              </w:rPr>
              <w:t>Audience</w:t>
            </w:r>
          </w:p>
        </w:tc>
      </w:tr>
      <w:tr w14:paraId="404FA2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14:paraId="4E55B1EF">
            <w:pPr>
              <w:pStyle w:val="13"/>
              <w:ind w:left="0"/>
              <w:jc w:val="both"/>
              <w:rPr>
                <w:rFonts w:ascii="Maiandra GD" w:hAnsi="Maiandra GD" w:cs="Tahoma"/>
                <w:szCs w:val="24"/>
              </w:rPr>
            </w:pPr>
            <w:r>
              <w:rPr>
                <w:rFonts w:ascii="Maiandra GD" w:hAnsi="Maiandra GD" w:cs="Tahoma"/>
                <w:szCs w:val="24"/>
              </w:rPr>
              <w:t>April 2022</w:t>
            </w:r>
          </w:p>
        </w:tc>
        <w:tc>
          <w:tcPr>
            <w:tcW w:w="4590" w:type="dxa"/>
          </w:tcPr>
          <w:p w14:paraId="7C95DC10">
            <w:pPr>
              <w:pStyle w:val="13"/>
              <w:ind w:left="0"/>
              <w:jc w:val="both"/>
              <w:rPr>
                <w:rFonts w:ascii="Maiandra GD" w:hAnsi="Maiandra GD" w:cs="Tahoma"/>
                <w:szCs w:val="24"/>
              </w:rPr>
            </w:pPr>
            <w:r>
              <w:rPr>
                <w:rFonts w:ascii="Maiandra GD" w:hAnsi="Maiandra GD" w:cs="Tahoma"/>
                <w:bCs/>
                <w:szCs w:val="24"/>
                <w:lang w:val="en-US"/>
              </w:rPr>
              <w:t>Business Opportunity Identification:  an Informed and Effective Approach</w:t>
            </w:r>
          </w:p>
        </w:tc>
        <w:tc>
          <w:tcPr>
            <w:tcW w:w="2155" w:type="dxa"/>
          </w:tcPr>
          <w:p w14:paraId="3E7984B1">
            <w:pPr>
              <w:pStyle w:val="13"/>
              <w:ind w:left="0"/>
              <w:jc w:val="both"/>
              <w:rPr>
                <w:rFonts w:ascii="Maiandra GD" w:hAnsi="Maiandra GD" w:cs="Tahoma"/>
                <w:szCs w:val="24"/>
              </w:rPr>
            </w:pPr>
            <w:r>
              <w:rPr>
                <w:rFonts w:ascii="Maiandra GD" w:hAnsi="Maiandra GD" w:cs="Tahoma"/>
                <w:szCs w:val="24"/>
              </w:rPr>
              <w:t>Researchers and the business community</w:t>
            </w:r>
          </w:p>
        </w:tc>
      </w:tr>
      <w:tr w14:paraId="2CCA0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14:paraId="173D1498">
            <w:pPr>
              <w:pStyle w:val="13"/>
              <w:ind w:left="0"/>
              <w:jc w:val="both"/>
              <w:rPr>
                <w:rFonts w:ascii="Maiandra GD" w:hAnsi="Maiandra GD" w:cs="Tahoma"/>
                <w:szCs w:val="24"/>
              </w:rPr>
            </w:pPr>
            <w:r>
              <w:rPr>
                <w:rFonts w:ascii="Maiandra GD" w:hAnsi="Maiandra GD" w:cs="Tahoma"/>
                <w:szCs w:val="24"/>
              </w:rPr>
              <w:t>December 2021</w:t>
            </w:r>
          </w:p>
        </w:tc>
        <w:tc>
          <w:tcPr>
            <w:tcW w:w="4590" w:type="dxa"/>
          </w:tcPr>
          <w:p w14:paraId="7231960A">
            <w:pPr>
              <w:pStyle w:val="13"/>
              <w:ind w:left="0"/>
              <w:jc w:val="both"/>
              <w:rPr>
                <w:rFonts w:ascii="Maiandra GD" w:hAnsi="Maiandra GD" w:cs="Tahoma"/>
                <w:szCs w:val="24"/>
              </w:rPr>
            </w:pPr>
            <w:r>
              <w:rPr>
                <w:rFonts w:ascii="Maiandra GD" w:hAnsi="Maiandra GD" w:cs="Tahoma"/>
                <w:bCs/>
                <w:szCs w:val="24"/>
                <w:lang w:val="en-US"/>
              </w:rPr>
              <w:t>Insights about Theoretical and Conceptual Framework/s in research systems</w:t>
            </w:r>
          </w:p>
        </w:tc>
        <w:tc>
          <w:tcPr>
            <w:tcW w:w="2155" w:type="dxa"/>
          </w:tcPr>
          <w:p w14:paraId="374AC7B2">
            <w:pPr>
              <w:pStyle w:val="13"/>
              <w:ind w:left="0"/>
              <w:jc w:val="both"/>
              <w:rPr>
                <w:rFonts w:ascii="Maiandra GD" w:hAnsi="Maiandra GD" w:cs="Tahoma"/>
                <w:szCs w:val="24"/>
              </w:rPr>
            </w:pPr>
            <w:r>
              <w:rPr>
                <w:rFonts w:ascii="Maiandra GD" w:hAnsi="Maiandra GD" w:cs="Tahoma"/>
                <w:szCs w:val="24"/>
              </w:rPr>
              <w:t>Researchers (including students)</w:t>
            </w:r>
          </w:p>
        </w:tc>
      </w:tr>
      <w:tr w14:paraId="7C3D9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14:paraId="55D0EB72">
            <w:pPr>
              <w:pStyle w:val="13"/>
              <w:ind w:left="0"/>
              <w:jc w:val="both"/>
              <w:rPr>
                <w:rFonts w:ascii="Maiandra GD" w:hAnsi="Maiandra GD" w:cs="Tahoma"/>
                <w:szCs w:val="24"/>
              </w:rPr>
            </w:pPr>
            <w:r>
              <w:rPr>
                <w:rFonts w:ascii="Maiandra GD" w:hAnsi="Maiandra GD" w:cs="Tahoma"/>
                <w:szCs w:val="24"/>
              </w:rPr>
              <w:t>June 2021</w:t>
            </w:r>
          </w:p>
        </w:tc>
        <w:tc>
          <w:tcPr>
            <w:tcW w:w="4590" w:type="dxa"/>
          </w:tcPr>
          <w:p w14:paraId="47359C7A">
            <w:pPr>
              <w:pStyle w:val="13"/>
              <w:ind w:left="0"/>
              <w:jc w:val="both"/>
              <w:rPr>
                <w:rFonts w:ascii="Maiandra GD" w:hAnsi="Maiandra GD" w:cs="Tahoma"/>
                <w:szCs w:val="24"/>
              </w:rPr>
            </w:pPr>
            <w:r>
              <w:rPr>
                <w:rFonts w:ascii="Maiandra GD" w:hAnsi="Maiandra GD" w:cs="Tahoma"/>
                <w:szCs w:val="24"/>
              </w:rPr>
              <w:t>Business planning for the informal sub-sector</w:t>
            </w:r>
          </w:p>
        </w:tc>
        <w:tc>
          <w:tcPr>
            <w:tcW w:w="2155" w:type="dxa"/>
          </w:tcPr>
          <w:p w14:paraId="0C50301C">
            <w:pPr>
              <w:pStyle w:val="13"/>
              <w:ind w:left="0"/>
              <w:jc w:val="both"/>
              <w:rPr>
                <w:rFonts w:ascii="Maiandra GD" w:hAnsi="Maiandra GD" w:cs="Tahoma"/>
                <w:szCs w:val="24"/>
              </w:rPr>
            </w:pPr>
            <w:r>
              <w:rPr>
                <w:rFonts w:ascii="Maiandra GD" w:hAnsi="Maiandra GD" w:cs="Tahoma"/>
                <w:szCs w:val="24"/>
              </w:rPr>
              <w:t>Practising and potential small and medium scale investors</w:t>
            </w:r>
          </w:p>
        </w:tc>
      </w:tr>
      <w:tr w14:paraId="1F22D9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14:paraId="11496156">
            <w:pPr>
              <w:pStyle w:val="13"/>
              <w:ind w:left="0"/>
              <w:jc w:val="both"/>
              <w:rPr>
                <w:rFonts w:ascii="Maiandra GD" w:hAnsi="Maiandra GD" w:cs="Tahoma"/>
                <w:szCs w:val="24"/>
              </w:rPr>
            </w:pPr>
            <w:r>
              <w:rPr>
                <w:rFonts w:ascii="Maiandra GD" w:hAnsi="Maiandra GD" w:cs="Tahoma"/>
                <w:szCs w:val="24"/>
              </w:rPr>
              <w:t>December 2018</w:t>
            </w:r>
          </w:p>
        </w:tc>
        <w:tc>
          <w:tcPr>
            <w:tcW w:w="4590" w:type="dxa"/>
          </w:tcPr>
          <w:p w14:paraId="6943D6A8">
            <w:pPr>
              <w:pStyle w:val="13"/>
              <w:ind w:left="0"/>
              <w:jc w:val="both"/>
              <w:rPr>
                <w:rFonts w:ascii="Maiandra GD" w:hAnsi="Maiandra GD" w:cs="Tahoma"/>
                <w:szCs w:val="24"/>
              </w:rPr>
            </w:pPr>
            <w:r>
              <w:rPr>
                <w:rFonts w:ascii="Maiandra GD" w:hAnsi="Maiandra GD" w:cs="Tahoma"/>
                <w:szCs w:val="24"/>
              </w:rPr>
              <w:t>Economics of marriage and divorce: a cross-cutting knowledge sharing exercise to demonstrate an informed choice framework</w:t>
            </w:r>
          </w:p>
        </w:tc>
        <w:tc>
          <w:tcPr>
            <w:tcW w:w="2155" w:type="dxa"/>
          </w:tcPr>
          <w:p w14:paraId="78F8D8D3">
            <w:pPr>
              <w:pStyle w:val="13"/>
              <w:ind w:left="0"/>
              <w:jc w:val="both"/>
              <w:rPr>
                <w:rFonts w:ascii="Maiandra GD" w:hAnsi="Maiandra GD" w:cs="Tahoma"/>
                <w:szCs w:val="24"/>
              </w:rPr>
            </w:pPr>
            <w:r>
              <w:rPr>
                <w:rFonts w:ascii="Maiandra GD" w:hAnsi="Maiandra GD" w:cs="Tahoma"/>
                <w:szCs w:val="24"/>
              </w:rPr>
              <w:t>KALRO community (staff and students on attachment)</w:t>
            </w:r>
          </w:p>
        </w:tc>
      </w:tr>
    </w:tbl>
    <w:p w14:paraId="38D9D025">
      <w:pPr>
        <w:pStyle w:val="13"/>
        <w:jc w:val="both"/>
        <w:rPr>
          <w:rFonts w:ascii="Maiandra GD" w:hAnsi="Maiandra GD" w:cs="Tahoma"/>
          <w:b/>
          <w:szCs w:val="24"/>
        </w:rPr>
      </w:pPr>
    </w:p>
    <w:p w14:paraId="023E9A5A">
      <w:pPr>
        <w:pStyle w:val="13"/>
        <w:jc w:val="both"/>
        <w:rPr>
          <w:rFonts w:ascii="Maiandra GD" w:hAnsi="Maiandra GD" w:cs="Tahoma"/>
          <w:b/>
          <w:szCs w:val="24"/>
        </w:rPr>
      </w:pPr>
    </w:p>
    <w:p w14:paraId="68083239">
      <w:pPr>
        <w:pStyle w:val="13"/>
        <w:numPr>
          <w:ilvl w:val="0"/>
          <w:numId w:val="7"/>
        </w:numPr>
        <w:jc w:val="both"/>
        <w:rPr>
          <w:rFonts w:ascii="Maiandra GD" w:hAnsi="Maiandra GD" w:cs="Tahoma"/>
          <w:b/>
          <w:szCs w:val="24"/>
        </w:rPr>
      </w:pPr>
      <w:r>
        <w:rPr>
          <w:rFonts w:ascii="Maiandra GD" w:hAnsi="Maiandra GD" w:cs="Tahoma"/>
          <w:b/>
          <w:szCs w:val="24"/>
        </w:rPr>
        <w:t xml:space="preserve">Other professional achievements </w:t>
      </w:r>
    </w:p>
    <w:p w14:paraId="3E975108">
      <w:pPr>
        <w:pStyle w:val="13"/>
        <w:jc w:val="both"/>
        <w:rPr>
          <w:rFonts w:ascii="Maiandra GD" w:hAnsi="Maiandra GD" w:cs="Tahoma"/>
          <w:b/>
          <w:szCs w:val="24"/>
        </w:rPr>
      </w:pPr>
    </w:p>
    <w:p w14:paraId="76615818">
      <w:pPr>
        <w:pStyle w:val="13"/>
        <w:numPr>
          <w:ilvl w:val="0"/>
          <w:numId w:val="7"/>
        </w:numPr>
        <w:jc w:val="both"/>
        <w:rPr>
          <w:rFonts w:ascii="Maiandra GD" w:hAnsi="Maiandra GD" w:cs="Tahoma"/>
          <w:b/>
          <w:szCs w:val="24"/>
        </w:rPr>
      </w:pPr>
      <w:r>
        <w:rPr>
          <w:rFonts w:ascii="Maiandra GD" w:hAnsi="Maiandra GD" w:cs="Tahoma"/>
          <w:b/>
          <w:szCs w:val="24"/>
        </w:rPr>
        <w:t>Personal Competences</w:t>
      </w:r>
    </w:p>
    <w:p w14:paraId="4BB1DFD9">
      <w:pPr>
        <w:pStyle w:val="13"/>
        <w:jc w:val="both"/>
        <w:rPr>
          <w:rFonts w:ascii="Maiandra GD" w:hAnsi="Maiandra GD" w:cs="Tahoma"/>
          <w:b/>
          <w:szCs w:val="24"/>
        </w:rPr>
      </w:pPr>
    </w:p>
    <w:p w14:paraId="2B4B4389">
      <w:pPr>
        <w:pStyle w:val="13"/>
        <w:numPr>
          <w:ilvl w:val="0"/>
          <w:numId w:val="9"/>
        </w:numPr>
        <w:suppressAutoHyphens/>
        <w:spacing w:line="360" w:lineRule="auto"/>
        <w:rPr>
          <w:rFonts w:ascii="Maiandra GD" w:hAnsi="Maiandra GD" w:cs="Tahoma"/>
          <w:szCs w:val="24"/>
        </w:rPr>
      </w:pPr>
      <w:r>
        <w:rPr>
          <w:rFonts w:ascii="Maiandra GD" w:hAnsi="Maiandra GD" w:cs="Tahoma"/>
          <w:szCs w:val="24"/>
        </w:rPr>
        <w:t>Business planning and evaluation (including development of profitability analysis  software tools)</w:t>
      </w:r>
    </w:p>
    <w:p w14:paraId="55D66EC7">
      <w:pPr>
        <w:pStyle w:val="13"/>
        <w:numPr>
          <w:ilvl w:val="0"/>
          <w:numId w:val="9"/>
        </w:numPr>
        <w:suppressAutoHyphens/>
        <w:spacing w:line="360" w:lineRule="auto"/>
        <w:rPr>
          <w:rFonts w:ascii="Maiandra GD" w:hAnsi="Maiandra GD" w:cs="Tahoma"/>
          <w:szCs w:val="24"/>
        </w:rPr>
      </w:pPr>
      <w:r>
        <w:rPr>
          <w:rFonts w:ascii="Maiandra GD" w:hAnsi="Maiandra GD" w:cs="Tahoma"/>
          <w:szCs w:val="24"/>
        </w:rPr>
        <w:t>Data management (coding, entry/keying-in) analysis and interpretation with SAS, SPSS, Stata statistical software</w:t>
      </w:r>
    </w:p>
    <w:p w14:paraId="14555BE6">
      <w:pPr>
        <w:pStyle w:val="13"/>
        <w:numPr>
          <w:ilvl w:val="0"/>
          <w:numId w:val="9"/>
        </w:numPr>
        <w:suppressAutoHyphens/>
        <w:spacing w:line="360" w:lineRule="auto"/>
        <w:rPr>
          <w:rFonts w:ascii="Maiandra GD" w:hAnsi="Maiandra GD" w:cs="Tahoma"/>
          <w:szCs w:val="24"/>
        </w:rPr>
      </w:pPr>
      <w:r>
        <w:rPr>
          <w:rFonts w:ascii="Maiandra GD" w:hAnsi="Maiandra GD" w:cs="Tahoma"/>
          <w:szCs w:val="24"/>
        </w:rPr>
        <w:t>Participatory monitoring and evaluation (PM&amp;E) capacity building</w:t>
      </w:r>
    </w:p>
    <w:p w14:paraId="1A519C91">
      <w:pPr>
        <w:pStyle w:val="13"/>
        <w:numPr>
          <w:ilvl w:val="0"/>
          <w:numId w:val="9"/>
        </w:numPr>
        <w:suppressAutoHyphens/>
        <w:spacing w:line="360" w:lineRule="auto"/>
        <w:rPr>
          <w:rFonts w:ascii="Maiandra GD" w:hAnsi="Maiandra GD" w:cs="Tahoma"/>
          <w:szCs w:val="24"/>
        </w:rPr>
      </w:pPr>
      <w:r>
        <w:rPr>
          <w:rFonts w:ascii="Maiandra GD" w:hAnsi="Maiandra GD" w:cs="Tahoma"/>
          <w:szCs w:val="24"/>
        </w:rPr>
        <w:t>Scientific/technical writing (</w:t>
      </w:r>
      <w:r>
        <w:rPr>
          <w:rFonts w:ascii="Maiandra GD" w:hAnsi="Maiandra GD" w:cs="Tahoma"/>
          <w:b/>
          <w:szCs w:val="24"/>
        </w:rPr>
        <w:t>several journal/conference papers and reports</w:t>
      </w:r>
      <w:r>
        <w:rPr>
          <w:rFonts w:ascii="Maiandra GD" w:hAnsi="Maiandra GD" w:cs="Tahoma"/>
          <w:szCs w:val="24"/>
        </w:rPr>
        <w:t>)</w:t>
      </w:r>
    </w:p>
    <w:p w14:paraId="1AAB98E4">
      <w:pPr>
        <w:pStyle w:val="13"/>
        <w:numPr>
          <w:ilvl w:val="0"/>
          <w:numId w:val="9"/>
        </w:numPr>
        <w:suppressAutoHyphens/>
        <w:spacing w:line="360" w:lineRule="auto"/>
        <w:rPr>
          <w:rFonts w:ascii="Maiandra GD" w:hAnsi="Maiandra GD" w:cs="Tahoma"/>
          <w:szCs w:val="24"/>
        </w:rPr>
      </w:pPr>
      <w:r>
        <w:rPr>
          <w:rFonts w:ascii="Maiandra GD" w:hAnsi="Maiandra GD" w:cs="Tahoma"/>
          <w:szCs w:val="24"/>
        </w:rPr>
        <w:t>Conferences and journal papers’ reviewer</w:t>
      </w:r>
    </w:p>
    <w:p w14:paraId="663F5828">
      <w:pPr>
        <w:pStyle w:val="13"/>
        <w:numPr>
          <w:ilvl w:val="0"/>
          <w:numId w:val="9"/>
        </w:numPr>
        <w:suppressAutoHyphens/>
        <w:spacing w:line="360" w:lineRule="auto"/>
        <w:rPr>
          <w:rFonts w:ascii="Maiandra GD" w:hAnsi="Maiandra GD" w:cs="Tahoma"/>
          <w:szCs w:val="24"/>
        </w:rPr>
      </w:pPr>
      <w:r>
        <w:rPr>
          <w:rFonts w:ascii="Maiandra GD" w:hAnsi="Maiandra GD" w:cs="Tahoma"/>
          <w:szCs w:val="24"/>
        </w:rPr>
        <w:t xml:space="preserve">Conducting of capacity needs and gaps’ assessment for different community groups and institutions </w:t>
      </w:r>
    </w:p>
    <w:p w14:paraId="1BF05B23">
      <w:pPr>
        <w:pStyle w:val="13"/>
        <w:numPr>
          <w:ilvl w:val="0"/>
          <w:numId w:val="9"/>
        </w:numPr>
        <w:suppressAutoHyphens/>
        <w:spacing w:line="360" w:lineRule="auto"/>
        <w:rPr>
          <w:rFonts w:ascii="Maiandra GD" w:hAnsi="Maiandra GD" w:cs="Tahoma"/>
          <w:szCs w:val="24"/>
        </w:rPr>
      </w:pPr>
      <w:r>
        <w:rPr>
          <w:rFonts w:ascii="Maiandra GD" w:hAnsi="Maiandra GD" w:cs="Tahoma"/>
          <w:szCs w:val="24"/>
        </w:rPr>
        <w:t>Proposal development for strategic inclusive pathways for special groups</w:t>
      </w:r>
    </w:p>
    <w:p w14:paraId="5A93935B">
      <w:pPr>
        <w:pStyle w:val="13"/>
        <w:numPr>
          <w:ilvl w:val="0"/>
          <w:numId w:val="9"/>
        </w:numPr>
        <w:suppressAutoHyphens/>
        <w:spacing w:line="360" w:lineRule="auto"/>
        <w:rPr>
          <w:rFonts w:ascii="Maiandra GD" w:hAnsi="Maiandra GD" w:cs="Tahoma"/>
          <w:szCs w:val="24"/>
        </w:rPr>
      </w:pPr>
      <w:r>
        <w:rPr>
          <w:rFonts w:ascii="Maiandra GD" w:hAnsi="Maiandra GD" w:cs="Tahoma"/>
          <w:szCs w:val="24"/>
        </w:rPr>
        <w:t xml:space="preserve">Strategic planning and communication consultant/trainer to middle level and senior managers </w:t>
      </w:r>
    </w:p>
    <w:p w14:paraId="62E87709">
      <w:pPr>
        <w:pStyle w:val="13"/>
        <w:numPr>
          <w:ilvl w:val="0"/>
          <w:numId w:val="9"/>
        </w:numPr>
        <w:suppressAutoHyphens/>
        <w:spacing w:line="360" w:lineRule="auto"/>
        <w:rPr>
          <w:rFonts w:ascii="Maiandra GD" w:hAnsi="Maiandra GD" w:cs="Tahoma"/>
          <w:szCs w:val="24"/>
        </w:rPr>
      </w:pPr>
      <w:r>
        <w:rPr>
          <w:rFonts w:ascii="Maiandra GD" w:hAnsi="Maiandra GD" w:cs="Tahoma"/>
          <w:szCs w:val="24"/>
        </w:rPr>
        <w:t>Socio-economic research using participatory approaches (</w:t>
      </w:r>
      <w:r>
        <w:rPr>
          <w:rFonts w:ascii="Maiandra GD" w:hAnsi="Maiandra GD" w:cs="Tahoma"/>
          <w:b/>
          <w:szCs w:val="24"/>
        </w:rPr>
        <w:t>over 20 years</w:t>
      </w:r>
      <w:r>
        <w:rPr>
          <w:rFonts w:ascii="Maiandra GD" w:hAnsi="Maiandra GD" w:cs="Tahoma"/>
          <w:szCs w:val="24"/>
        </w:rPr>
        <w:t>) in problems and opportunity diagnosis, feasibility studies and impact assessments</w:t>
      </w:r>
    </w:p>
    <w:p w14:paraId="4419E8B3">
      <w:pPr>
        <w:pStyle w:val="13"/>
        <w:numPr>
          <w:ilvl w:val="0"/>
          <w:numId w:val="9"/>
        </w:numPr>
        <w:suppressAutoHyphens/>
        <w:spacing w:line="360" w:lineRule="auto"/>
        <w:rPr>
          <w:rFonts w:ascii="Maiandra GD" w:hAnsi="Maiandra GD" w:cs="Tahoma"/>
          <w:szCs w:val="24"/>
        </w:rPr>
      </w:pPr>
      <w:r>
        <w:rPr>
          <w:rFonts w:ascii="Maiandra GD" w:hAnsi="Maiandra GD" w:cs="Tahoma"/>
          <w:szCs w:val="24"/>
        </w:rPr>
        <w:t>Commodity value chains research (analysis, modelling and chain up-grading) with emphasis on input-output markets mapping and use of the structure, conduct and performance (SCP) approach</w:t>
      </w:r>
    </w:p>
    <w:p w14:paraId="3F4E959D">
      <w:pPr>
        <w:pStyle w:val="13"/>
        <w:numPr>
          <w:ilvl w:val="0"/>
          <w:numId w:val="9"/>
        </w:numPr>
        <w:suppressAutoHyphens/>
        <w:spacing w:line="360" w:lineRule="auto"/>
        <w:rPr>
          <w:rFonts w:ascii="Maiandra GD" w:hAnsi="Maiandra GD" w:cs="Tahoma"/>
          <w:szCs w:val="24"/>
        </w:rPr>
      </w:pPr>
      <w:r>
        <w:rPr>
          <w:rFonts w:ascii="Maiandra GD" w:hAnsi="Maiandra GD" w:cs="Tahoma"/>
          <w:szCs w:val="24"/>
        </w:rPr>
        <w:t>Enterprise economic and comparative analyses to facilitate investment decision making (maize, vegetables, coconut products and by-products)</w:t>
      </w:r>
    </w:p>
    <w:p w14:paraId="10CF497F">
      <w:pPr>
        <w:pStyle w:val="13"/>
        <w:numPr>
          <w:ilvl w:val="0"/>
          <w:numId w:val="9"/>
        </w:numPr>
        <w:suppressAutoHyphens/>
        <w:spacing w:line="360" w:lineRule="auto"/>
        <w:rPr>
          <w:rFonts w:ascii="Maiandra GD" w:hAnsi="Maiandra GD" w:cs="Tahoma"/>
          <w:szCs w:val="24"/>
        </w:rPr>
      </w:pPr>
      <w:r>
        <w:rPr>
          <w:rFonts w:ascii="Maiandra GD" w:hAnsi="Maiandra GD" w:cs="Tahoma"/>
          <w:szCs w:val="24"/>
        </w:rPr>
        <w:t xml:space="preserve">Crops’ spatial/agro-ecological suitability mapping for the Kenya coastal region </w:t>
      </w:r>
    </w:p>
    <w:p w14:paraId="26349C81">
      <w:pPr>
        <w:pStyle w:val="13"/>
        <w:numPr>
          <w:ilvl w:val="0"/>
          <w:numId w:val="9"/>
        </w:numPr>
        <w:suppressAutoHyphens/>
        <w:spacing w:line="360" w:lineRule="auto"/>
        <w:rPr>
          <w:rFonts w:ascii="Maiandra GD" w:hAnsi="Maiandra GD" w:cs="Tahoma"/>
          <w:szCs w:val="24"/>
        </w:rPr>
      </w:pPr>
      <w:r>
        <w:rPr>
          <w:rFonts w:ascii="Maiandra GD" w:hAnsi="Maiandra GD" w:cs="Tahoma"/>
          <w:szCs w:val="24"/>
        </w:rPr>
        <w:t>Designing social (ex-ante and ex-post) surveys and experiments/trials</w:t>
      </w:r>
    </w:p>
    <w:p w14:paraId="32AFBA79">
      <w:pPr>
        <w:pStyle w:val="13"/>
        <w:numPr>
          <w:ilvl w:val="0"/>
          <w:numId w:val="9"/>
        </w:numPr>
        <w:suppressAutoHyphens/>
        <w:spacing w:line="360" w:lineRule="auto"/>
        <w:rPr>
          <w:rFonts w:ascii="Maiandra GD" w:hAnsi="Maiandra GD" w:cs="Tahoma"/>
          <w:szCs w:val="24"/>
        </w:rPr>
      </w:pPr>
      <w:r>
        <w:rPr>
          <w:rFonts w:ascii="Maiandra GD" w:hAnsi="Maiandra GD" w:cs="Tahoma"/>
          <w:szCs w:val="24"/>
        </w:rPr>
        <w:t>Implementation and analysis of all types of assessments (ex-ante and ex-post studies)</w:t>
      </w:r>
    </w:p>
    <w:p w14:paraId="02C81476">
      <w:pPr>
        <w:pStyle w:val="13"/>
        <w:numPr>
          <w:ilvl w:val="0"/>
          <w:numId w:val="9"/>
        </w:numPr>
        <w:suppressAutoHyphens/>
        <w:spacing w:line="360" w:lineRule="auto"/>
        <w:rPr>
          <w:rFonts w:ascii="Maiandra GD" w:hAnsi="Maiandra GD" w:cs="Tahoma"/>
          <w:szCs w:val="24"/>
        </w:rPr>
      </w:pPr>
      <w:r>
        <w:rPr>
          <w:rFonts w:ascii="Maiandra GD" w:hAnsi="Maiandra GD" w:cs="Tahoma"/>
          <w:szCs w:val="24"/>
        </w:rPr>
        <w:t>Design and implementation of business feasibility studies</w:t>
      </w:r>
    </w:p>
    <w:p w14:paraId="03EA143C">
      <w:pPr>
        <w:pStyle w:val="13"/>
        <w:numPr>
          <w:ilvl w:val="0"/>
          <w:numId w:val="9"/>
        </w:numPr>
        <w:suppressAutoHyphens/>
        <w:spacing w:line="360" w:lineRule="auto"/>
        <w:rPr>
          <w:rFonts w:ascii="Maiandra GD" w:hAnsi="Maiandra GD" w:cs="Tahoma"/>
          <w:szCs w:val="24"/>
        </w:rPr>
      </w:pPr>
      <w:r>
        <w:rPr>
          <w:rFonts w:ascii="Maiandra GD" w:hAnsi="Maiandra GD" w:cs="Tahoma"/>
          <w:szCs w:val="24"/>
        </w:rPr>
        <w:t xml:space="preserve">End of projects’ evaluation </w:t>
      </w:r>
    </w:p>
    <w:p w14:paraId="275C549B">
      <w:pPr>
        <w:pStyle w:val="13"/>
        <w:suppressAutoHyphens/>
        <w:spacing w:line="360" w:lineRule="auto"/>
        <w:rPr>
          <w:rFonts w:ascii="Maiandra GD" w:hAnsi="Maiandra GD" w:cs="Tahoma"/>
          <w:szCs w:val="24"/>
        </w:rPr>
      </w:pPr>
    </w:p>
    <w:p w14:paraId="09DC0B33">
      <w:pPr>
        <w:pStyle w:val="13"/>
        <w:numPr>
          <w:ilvl w:val="0"/>
          <w:numId w:val="10"/>
        </w:numPr>
        <w:rPr>
          <w:rFonts w:ascii="Maiandra GD" w:hAnsi="Maiandra GD" w:cs="Tahoma"/>
          <w:b/>
          <w:szCs w:val="24"/>
        </w:rPr>
      </w:pPr>
      <w:r>
        <w:rPr>
          <w:rFonts w:ascii="Maiandra GD" w:hAnsi="Maiandra GD" w:cs="Tahoma"/>
          <w:b/>
          <w:szCs w:val="24"/>
        </w:rPr>
        <w:t>Responsibilities and/or Appointments</w:t>
      </w:r>
    </w:p>
    <w:p w14:paraId="464423AE">
      <w:pPr>
        <w:pStyle w:val="13"/>
        <w:rPr>
          <w:rFonts w:ascii="Maiandra GD" w:hAnsi="Maiandra GD" w:cs="Tahoma"/>
          <w:b/>
          <w:szCs w:val="24"/>
        </w:rPr>
      </w:pPr>
    </w:p>
    <w:p w14:paraId="09D7138B">
      <w:pPr>
        <w:pStyle w:val="13"/>
        <w:numPr>
          <w:ilvl w:val="0"/>
          <w:numId w:val="11"/>
        </w:numPr>
        <w:spacing w:line="360" w:lineRule="auto"/>
        <w:rPr>
          <w:rFonts w:ascii="Maiandra GD" w:hAnsi="Maiandra GD" w:cs="Tahoma"/>
          <w:szCs w:val="24"/>
        </w:rPr>
      </w:pPr>
      <w:r>
        <w:rPr>
          <w:rFonts w:ascii="Maiandra GD" w:hAnsi="Maiandra GD" w:cs="Tahoma"/>
          <w:szCs w:val="24"/>
        </w:rPr>
        <w:t>September 2022 to-date: Chairman for the Board of Management for Bang’a Secondary School, Puma Ward, Kinango Sub-County of Kwale County</w:t>
      </w:r>
    </w:p>
    <w:p w14:paraId="5DDDB862">
      <w:pPr>
        <w:pStyle w:val="13"/>
        <w:numPr>
          <w:ilvl w:val="0"/>
          <w:numId w:val="11"/>
        </w:numPr>
        <w:spacing w:line="360" w:lineRule="auto"/>
        <w:rPr>
          <w:rFonts w:ascii="Maiandra GD" w:hAnsi="Maiandra GD" w:cs="Tahoma"/>
          <w:szCs w:val="24"/>
        </w:rPr>
      </w:pPr>
      <w:r>
        <w:rPr>
          <w:rFonts w:ascii="Maiandra GD" w:hAnsi="Maiandra GD" w:cs="Tahoma"/>
          <w:szCs w:val="24"/>
        </w:rPr>
        <w:t>Member of the Team of experts for KCSAP Cashew Value chain strategy development</w:t>
      </w:r>
    </w:p>
    <w:p w14:paraId="0AEC3C33">
      <w:pPr>
        <w:pStyle w:val="13"/>
        <w:numPr>
          <w:ilvl w:val="0"/>
          <w:numId w:val="11"/>
        </w:numPr>
        <w:spacing w:line="360" w:lineRule="auto"/>
        <w:rPr>
          <w:rFonts w:ascii="Maiandra GD" w:hAnsi="Maiandra GD" w:cs="Tahoma"/>
          <w:szCs w:val="24"/>
        </w:rPr>
      </w:pPr>
      <w:r>
        <w:rPr>
          <w:rFonts w:ascii="Maiandra GD" w:hAnsi="Maiandra GD" w:cs="Tahoma"/>
          <w:b/>
          <w:szCs w:val="24"/>
        </w:rPr>
        <w:t>Country Director:</w:t>
      </w:r>
      <w:r>
        <w:rPr>
          <w:rFonts w:ascii="Maiandra GD" w:hAnsi="Maiandra GD" w:cs="Tahoma"/>
          <w:szCs w:val="24"/>
        </w:rPr>
        <w:t xml:space="preserve"> People Concern Kenya Ltd; a professional consultancy firm dealing with agricultural value chains analysis and upgrading as well as business planning advisory and analysis of big data (big data statistical analysis)</w:t>
      </w:r>
    </w:p>
    <w:p w14:paraId="4C01BCCC">
      <w:pPr>
        <w:pStyle w:val="13"/>
        <w:numPr>
          <w:ilvl w:val="0"/>
          <w:numId w:val="11"/>
        </w:numPr>
        <w:spacing w:line="360" w:lineRule="auto"/>
        <w:rPr>
          <w:rFonts w:ascii="Maiandra GD" w:hAnsi="Maiandra GD" w:cs="Tahoma"/>
          <w:szCs w:val="24"/>
        </w:rPr>
      </w:pPr>
      <w:r>
        <w:rPr>
          <w:rFonts w:ascii="Maiandra GD" w:hAnsi="Maiandra GD" w:cs="Tahoma"/>
          <w:szCs w:val="24"/>
        </w:rPr>
        <w:t>October 2019 to-date:</w:t>
      </w:r>
      <w:r>
        <w:rPr>
          <w:rFonts w:ascii="Maiandra GD" w:hAnsi="Maiandra GD" w:cs="Tahoma"/>
          <w:b/>
          <w:szCs w:val="24"/>
        </w:rPr>
        <w:t xml:space="preserve"> </w:t>
      </w:r>
      <w:r>
        <w:rPr>
          <w:rFonts w:ascii="Maiandra GD" w:hAnsi="Maiandra GD" w:cs="Tahoma"/>
          <w:szCs w:val="24"/>
        </w:rPr>
        <w:t>Member of the team of experts in the coconut value chain up-grading – Kilifi County</w:t>
      </w:r>
    </w:p>
    <w:p w14:paraId="03E17A93">
      <w:pPr>
        <w:pStyle w:val="13"/>
        <w:numPr>
          <w:ilvl w:val="0"/>
          <w:numId w:val="11"/>
        </w:numPr>
        <w:spacing w:line="360" w:lineRule="auto"/>
        <w:rPr>
          <w:rFonts w:ascii="Maiandra GD" w:hAnsi="Maiandra GD" w:cs="Tahoma"/>
          <w:szCs w:val="24"/>
        </w:rPr>
      </w:pPr>
      <w:r>
        <w:rPr>
          <w:rFonts w:ascii="Maiandra GD" w:hAnsi="Maiandra GD" w:cs="Tahoma"/>
          <w:b/>
          <w:szCs w:val="24"/>
        </w:rPr>
        <w:t>September 2019 to-date:</w:t>
      </w:r>
      <w:r>
        <w:rPr>
          <w:rFonts w:ascii="Maiandra GD" w:hAnsi="Maiandra GD" w:cs="Tahoma"/>
          <w:szCs w:val="24"/>
        </w:rPr>
        <w:t xml:space="preserve"> Appointed </w:t>
      </w:r>
      <w:r>
        <w:rPr>
          <w:rFonts w:ascii="Maiandra GD" w:hAnsi="Maiandra GD" w:cs="Tahoma"/>
          <w:b/>
          <w:szCs w:val="24"/>
          <w:u w:val="single"/>
        </w:rPr>
        <w:t>Chairman of the Board of Management</w:t>
      </w:r>
      <w:r>
        <w:rPr>
          <w:rFonts w:ascii="Maiandra GD" w:hAnsi="Maiandra GD" w:cs="Tahoma"/>
          <w:szCs w:val="24"/>
        </w:rPr>
        <w:t xml:space="preserve"> (BVoM) for Samburu Secondary School</w:t>
      </w:r>
    </w:p>
    <w:p w14:paraId="3B2CC70C">
      <w:pPr>
        <w:pStyle w:val="13"/>
        <w:numPr>
          <w:ilvl w:val="0"/>
          <w:numId w:val="11"/>
        </w:numPr>
        <w:spacing w:line="360" w:lineRule="auto"/>
        <w:rPr>
          <w:rFonts w:ascii="Maiandra GD" w:hAnsi="Maiandra GD" w:cs="Tahoma"/>
          <w:szCs w:val="24"/>
        </w:rPr>
      </w:pPr>
      <w:r>
        <w:rPr>
          <w:rFonts w:ascii="Maiandra GD" w:hAnsi="Maiandra GD" w:cs="Tahoma"/>
          <w:b/>
          <w:szCs w:val="24"/>
        </w:rPr>
        <w:t>May 2019:</w:t>
      </w:r>
      <w:r>
        <w:rPr>
          <w:rFonts w:ascii="Maiandra GD" w:hAnsi="Maiandra GD" w:cs="Tahoma"/>
          <w:szCs w:val="24"/>
        </w:rPr>
        <w:t xml:space="preserve"> Appointed </w:t>
      </w:r>
      <w:r>
        <w:rPr>
          <w:rFonts w:ascii="Maiandra GD" w:hAnsi="Maiandra GD" w:cs="Tahoma"/>
          <w:b/>
          <w:szCs w:val="24"/>
        </w:rPr>
        <w:t>Chairman of the Public Complaints Resolution Committee</w:t>
      </w:r>
      <w:r>
        <w:rPr>
          <w:rFonts w:ascii="Maiandra GD" w:hAnsi="Maiandra GD" w:cs="Tahoma"/>
          <w:szCs w:val="24"/>
        </w:rPr>
        <w:t xml:space="preserve"> for the Industrial Crops Research Institute (ICRI) of the Kenya Agricultural and Livestock Research Organization</w:t>
      </w:r>
    </w:p>
    <w:p w14:paraId="4A92CB20">
      <w:pPr>
        <w:pStyle w:val="13"/>
        <w:numPr>
          <w:ilvl w:val="0"/>
          <w:numId w:val="11"/>
        </w:numPr>
        <w:spacing w:line="360" w:lineRule="auto"/>
        <w:rPr>
          <w:rFonts w:ascii="Maiandra GD" w:hAnsi="Maiandra GD" w:cs="Tahoma"/>
          <w:b/>
          <w:szCs w:val="24"/>
        </w:rPr>
      </w:pPr>
      <w:r>
        <w:rPr>
          <w:rFonts w:ascii="Maiandra GD" w:hAnsi="Maiandra GD" w:cs="Tahoma"/>
          <w:b/>
          <w:szCs w:val="24"/>
        </w:rPr>
        <w:t>May 2017:</w:t>
      </w:r>
      <w:r>
        <w:rPr>
          <w:rFonts w:ascii="Maiandra GD" w:hAnsi="Maiandra GD" w:cs="Tahoma"/>
          <w:szCs w:val="24"/>
        </w:rPr>
        <w:t xml:space="preserve"> Member of the </w:t>
      </w:r>
      <w:r>
        <w:rPr>
          <w:rFonts w:ascii="Maiandra GD" w:hAnsi="Maiandra GD" w:cs="Tahoma"/>
          <w:b/>
          <w:szCs w:val="24"/>
        </w:rPr>
        <w:t>Team of Consultants</w:t>
      </w:r>
      <w:r>
        <w:rPr>
          <w:rFonts w:ascii="Maiandra GD" w:hAnsi="Maiandra GD" w:cs="Tahoma"/>
          <w:szCs w:val="24"/>
        </w:rPr>
        <w:t xml:space="preserve"> reviewing the 2013-2017 Kwale County Integrated Development Plan (CIDP) and writing the 2018-2022 CIDP</w:t>
      </w:r>
      <w:r>
        <w:rPr>
          <w:rFonts w:ascii="Maiandra GD" w:hAnsi="Maiandra GD" w:cs="Tahoma"/>
          <w:b/>
          <w:szCs w:val="24"/>
        </w:rPr>
        <w:t>. Key function was to evaluate the CIDP-1 (2013-2017) processes, outputs, outcomes and impacts as well as provision of professional input to the agriculture sector for the CIDP-2 (2018-2022)</w:t>
      </w:r>
    </w:p>
    <w:p w14:paraId="24974EFC">
      <w:pPr>
        <w:pStyle w:val="13"/>
        <w:numPr>
          <w:ilvl w:val="0"/>
          <w:numId w:val="11"/>
        </w:numPr>
        <w:spacing w:line="360" w:lineRule="auto"/>
        <w:rPr>
          <w:rFonts w:ascii="Maiandra GD" w:hAnsi="Maiandra GD" w:cs="Tahoma"/>
          <w:szCs w:val="24"/>
        </w:rPr>
      </w:pPr>
      <w:r>
        <w:rPr>
          <w:rFonts w:ascii="Maiandra GD" w:hAnsi="Maiandra GD" w:cs="Tahoma"/>
          <w:b/>
          <w:szCs w:val="24"/>
        </w:rPr>
        <w:t xml:space="preserve">October 2016: </w:t>
      </w:r>
      <w:r>
        <w:rPr>
          <w:rFonts w:ascii="Maiandra GD" w:hAnsi="Maiandra GD" w:cs="Tahoma"/>
          <w:szCs w:val="24"/>
        </w:rPr>
        <w:t>Appointed by the Institute Director Industrial Crops Research Institute (ID-ICRI) as the lead Social Scientist to the Kenya Cereals Enhancement Project (KCEP)</w:t>
      </w:r>
    </w:p>
    <w:p w14:paraId="42884B67">
      <w:pPr>
        <w:pStyle w:val="13"/>
        <w:numPr>
          <w:ilvl w:val="0"/>
          <w:numId w:val="11"/>
        </w:numPr>
        <w:spacing w:line="360" w:lineRule="auto"/>
        <w:rPr>
          <w:rFonts w:ascii="Maiandra GD" w:hAnsi="Maiandra GD" w:cs="Tahoma"/>
          <w:szCs w:val="24"/>
        </w:rPr>
      </w:pPr>
      <w:r>
        <w:rPr>
          <w:rFonts w:ascii="Maiandra GD" w:hAnsi="Maiandra GD" w:cs="Tahoma"/>
          <w:b/>
          <w:szCs w:val="24"/>
        </w:rPr>
        <w:t xml:space="preserve"> 2016 (April)</w:t>
      </w:r>
      <w:r>
        <w:rPr>
          <w:rFonts w:ascii="Maiandra GD" w:hAnsi="Maiandra GD" w:cs="Tahoma"/>
          <w:szCs w:val="24"/>
        </w:rPr>
        <w:t>: Appointed Member of the Board of management (</w:t>
      </w:r>
      <w:r>
        <w:rPr>
          <w:rFonts w:ascii="Maiandra GD" w:hAnsi="Maiandra GD" w:cs="Tahoma"/>
          <w:b/>
          <w:szCs w:val="24"/>
        </w:rPr>
        <w:t>Deputy-Chair</w:t>
      </w:r>
      <w:r>
        <w:rPr>
          <w:rFonts w:ascii="Maiandra GD" w:hAnsi="Maiandra GD" w:cs="Tahoma"/>
          <w:szCs w:val="24"/>
        </w:rPr>
        <w:t>) Samburu Secondary School, Kwale County. Served in the Deputy Chair position up to September 2019</w:t>
      </w:r>
    </w:p>
    <w:p w14:paraId="533F2E82">
      <w:pPr>
        <w:pStyle w:val="13"/>
        <w:numPr>
          <w:ilvl w:val="0"/>
          <w:numId w:val="11"/>
        </w:numPr>
        <w:spacing w:line="360" w:lineRule="auto"/>
        <w:rPr>
          <w:rFonts w:ascii="Maiandra GD" w:hAnsi="Maiandra GD" w:cs="Tahoma"/>
          <w:szCs w:val="24"/>
        </w:rPr>
      </w:pPr>
      <w:r>
        <w:rPr>
          <w:rFonts w:ascii="Maiandra GD" w:hAnsi="Maiandra GD" w:cs="Tahoma"/>
          <w:szCs w:val="24"/>
        </w:rPr>
        <w:t>2015 (November): Nominated by the Institute Director to be in-charge of  projects and processes monitoring and evaluation (M&amp;E) and reporting for the Industrial Crops Research Institute</w:t>
      </w:r>
    </w:p>
    <w:p w14:paraId="78FAB731">
      <w:pPr>
        <w:pStyle w:val="13"/>
        <w:numPr>
          <w:ilvl w:val="0"/>
          <w:numId w:val="11"/>
        </w:numPr>
        <w:spacing w:line="360" w:lineRule="auto"/>
        <w:rPr>
          <w:rFonts w:ascii="Maiandra GD" w:hAnsi="Maiandra GD" w:cs="Tahoma"/>
          <w:szCs w:val="24"/>
        </w:rPr>
      </w:pPr>
      <w:r>
        <w:rPr>
          <w:rFonts w:ascii="Maiandra GD" w:hAnsi="Maiandra GD" w:cs="Tahoma"/>
          <w:b/>
          <w:szCs w:val="24"/>
        </w:rPr>
        <w:t>2015 (June):</w:t>
      </w:r>
      <w:r>
        <w:rPr>
          <w:rFonts w:ascii="Maiandra GD" w:hAnsi="Maiandra GD" w:cs="Tahoma"/>
          <w:szCs w:val="24"/>
        </w:rPr>
        <w:t xml:space="preserve"> Nominated as </w:t>
      </w:r>
      <w:r>
        <w:rPr>
          <w:rFonts w:ascii="Maiandra GD" w:hAnsi="Maiandra GD" w:cs="Tahoma"/>
          <w:b/>
          <w:szCs w:val="24"/>
        </w:rPr>
        <w:t xml:space="preserve">a member of the task force for preparing KARLO’s Industrial Crops Research Centre </w:t>
      </w:r>
      <w:r>
        <w:rPr>
          <w:rFonts w:ascii="Maiandra GD" w:hAnsi="Maiandra GD" w:cs="Tahoma"/>
          <w:szCs w:val="24"/>
        </w:rPr>
        <w:t>– Mtwapa strategic plan as well as representing ICRI to the overall (KALRO’s) organizational strategic plan</w:t>
      </w:r>
    </w:p>
    <w:p w14:paraId="2A943F96">
      <w:pPr>
        <w:pStyle w:val="13"/>
        <w:numPr>
          <w:ilvl w:val="0"/>
          <w:numId w:val="11"/>
        </w:numPr>
        <w:spacing w:line="360" w:lineRule="auto"/>
        <w:rPr>
          <w:rFonts w:ascii="Maiandra GD" w:hAnsi="Maiandra GD" w:cs="Tahoma"/>
          <w:szCs w:val="24"/>
        </w:rPr>
      </w:pPr>
      <w:r>
        <w:rPr>
          <w:rFonts w:ascii="Maiandra GD" w:hAnsi="Maiandra GD" w:cs="Tahoma"/>
          <w:szCs w:val="24"/>
        </w:rPr>
        <w:t>2014 to date: Teaching at Pwani University, Kenya (Economics and Agribusiness units)</w:t>
      </w:r>
    </w:p>
    <w:p w14:paraId="3839BD6D">
      <w:pPr>
        <w:pStyle w:val="13"/>
        <w:numPr>
          <w:ilvl w:val="0"/>
          <w:numId w:val="11"/>
        </w:numPr>
        <w:spacing w:line="360" w:lineRule="auto"/>
        <w:rPr>
          <w:rFonts w:ascii="Maiandra GD" w:hAnsi="Maiandra GD" w:cs="Tahoma"/>
          <w:szCs w:val="24"/>
        </w:rPr>
      </w:pPr>
      <w:r>
        <w:rPr>
          <w:rFonts w:ascii="Maiandra GD" w:hAnsi="Maiandra GD" w:cs="Tahoma"/>
          <w:szCs w:val="24"/>
        </w:rPr>
        <w:t>2011 to-date: Appointed as Head of the Socio-economics, Analytics and Policy Development (SEPD) program at KALRO – Mtwapa centre</w:t>
      </w:r>
    </w:p>
    <w:p w14:paraId="2D7C8F14">
      <w:pPr>
        <w:pStyle w:val="13"/>
        <w:numPr>
          <w:ilvl w:val="0"/>
          <w:numId w:val="11"/>
        </w:numPr>
        <w:spacing w:line="360" w:lineRule="auto"/>
        <w:rPr>
          <w:rFonts w:ascii="Maiandra GD" w:hAnsi="Maiandra GD" w:cs="Tahoma"/>
          <w:szCs w:val="24"/>
        </w:rPr>
      </w:pPr>
      <w:r>
        <w:rPr>
          <w:rFonts w:ascii="Maiandra GD" w:hAnsi="Maiandra GD" w:cs="Tahoma"/>
          <w:b/>
          <w:szCs w:val="24"/>
        </w:rPr>
        <w:t>Principal Investigator</w:t>
      </w:r>
      <w:r>
        <w:rPr>
          <w:rFonts w:ascii="Maiandra GD" w:hAnsi="Maiandra GD" w:cs="Tahoma"/>
          <w:szCs w:val="24"/>
        </w:rPr>
        <w:t xml:space="preserve"> for various research funded projects including the CGIAR member organizations such as CIMMYT and the World Bank funded projects (KARP and KAPAP) and the Korea-Africa Food and Agriculture Cooperation Initiative (KAFACI) project</w:t>
      </w:r>
    </w:p>
    <w:p w14:paraId="37127E4A">
      <w:pPr>
        <w:pStyle w:val="13"/>
        <w:numPr>
          <w:ilvl w:val="0"/>
          <w:numId w:val="11"/>
        </w:numPr>
        <w:spacing w:line="360" w:lineRule="auto"/>
        <w:rPr>
          <w:rFonts w:ascii="Maiandra GD" w:hAnsi="Maiandra GD" w:cs="Tahoma"/>
          <w:szCs w:val="24"/>
        </w:rPr>
      </w:pPr>
      <w:r>
        <w:rPr>
          <w:rFonts w:ascii="Maiandra GD" w:hAnsi="Maiandra GD" w:cs="Tahoma"/>
          <w:b/>
          <w:szCs w:val="24"/>
        </w:rPr>
        <w:t>Contact collaborator</w:t>
      </w:r>
      <w:r>
        <w:rPr>
          <w:rFonts w:ascii="Maiandra GD" w:hAnsi="Maiandra GD" w:cs="Tahoma"/>
          <w:szCs w:val="24"/>
        </w:rPr>
        <w:t xml:space="preserve"> (at centre level) with the Kenya Costal Development Project (KCDP) in crops’ suitability mapping exercise and Templeton-University of Missouri GM-Cassava project</w:t>
      </w:r>
    </w:p>
    <w:p w14:paraId="5058EE4C">
      <w:pPr>
        <w:pStyle w:val="13"/>
        <w:spacing w:line="360" w:lineRule="auto"/>
        <w:rPr>
          <w:rFonts w:ascii="Maiandra GD" w:hAnsi="Maiandra GD" w:cs="Tahoma"/>
          <w:szCs w:val="24"/>
        </w:rPr>
      </w:pPr>
    </w:p>
    <w:p w14:paraId="0CDDE392">
      <w:pPr>
        <w:pStyle w:val="13"/>
        <w:spacing w:line="360" w:lineRule="auto"/>
        <w:rPr>
          <w:rFonts w:ascii="Maiandra GD" w:hAnsi="Maiandra GD" w:cs="Tahoma"/>
          <w:szCs w:val="24"/>
        </w:rPr>
      </w:pPr>
    </w:p>
    <w:p w14:paraId="111C0C3E">
      <w:pPr>
        <w:pStyle w:val="13"/>
        <w:spacing w:line="360" w:lineRule="auto"/>
        <w:rPr>
          <w:rFonts w:ascii="Maiandra GD" w:hAnsi="Maiandra GD" w:cs="Tahoma"/>
          <w:szCs w:val="24"/>
        </w:rPr>
      </w:pPr>
    </w:p>
    <w:p w14:paraId="5C398303">
      <w:pPr>
        <w:pStyle w:val="13"/>
        <w:spacing w:line="360" w:lineRule="auto"/>
        <w:rPr>
          <w:rFonts w:ascii="Maiandra GD" w:hAnsi="Maiandra GD" w:cs="Tahoma"/>
          <w:szCs w:val="24"/>
        </w:rPr>
      </w:pPr>
    </w:p>
    <w:p w14:paraId="07BEDE63">
      <w:pPr>
        <w:pStyle w:val="13"/>
        <w:numPr>
          <w:ilvl w:val="0"/>
          <w:numId w:val="10"/>
        </w:numPr>
        <w:spacing w:line="360" w:lineRule="auto"/>
        <w:rPr>
          <w:rFonts w:ascii="Maiandra GD" w:hAnsi="Maiandra GD" w:cs="Tahoma"/>
          <w:b/>
          <w:szCs w:val="24"/>
        </w:rPr>
      </w:pPr>
      <w:r>
        <w:rPr>
          <w:rFonts w:ascii="Maiandra GD" w:hAnsi="Maiandra GD" w:cs="Tahoma"/>
          <w:b/>
          <w:szCs w:val="24"/>
        </w:rPr>
        <w:t xml:space="preserve">Other cross-cutting achievements </w:t>
      </w:r>
    </w:p>
    <w:p w14:paraId="632E62DA">
      <w:pPr>
        <w:spacing w:line="360" w:lineRule="auto"/>
        <w:ind w:left="360"/>
        <w:rPr>
          <w:rFonts w:ascii="Maiandra GD" w:hAnsi="Maiandra GD" w:cs="Tahoma"/>
          <w:b/>
          <w:sz w:val="24"/>
          <w:szCs w:val="24"/>
        </w:rPr>
      </w:pPr>
      <w:r>
        <w:rPr>
          <w:rFonts w:ascii="Maiandra GD" w:hAnsi="Maiandra GD" w:cs="Tahoma"/>
          <w:b/>
          <w:sz w:val="24"/>
          <w:szCs w:val="24"/>
        </w:rPr>
        <w:t>J.1 Membership to Professional Associations</w:t>
      </w:r>
    </w:p>
    <w:p w14:paraId="69004927">
      <w:pPr>
        <w:pStyle w:val="13"/>
        <w:numPr>
          <w:ilvl w:val="0"/>
          <w:numId w:val="12"/>
        </w:numPr>
        <w:spacing w:line="360" w:lineRule="auto"/>
        <w:rPr>
          <w:rFonts w:ascii="Maiandra GD" w:hAnsi="Maiandra GD" w:cs="Tahoma"/>
          <w:szCs w:val="24"/>
        </w:rPr>
      </w:pPr>
      <w:r>
        <w:rPr>
          <w:rFonts w:ascii="Maiandra GD" w:hAnsi="Maiandra GD" w:cs="Tahoma"/>
          <w:szCs w:val="24"/>
        </w:rPr>
        <w:t>Member of the International Biometrics Society (IBS) – Kenya Chapter in charge of the Coastal Kenya Caucus</w:t>
      </w:r>
    </w:p>
    <w:p w14:paraId="0800D0B2">
      <w:pPr>
        <w:pStyle w:val="13"/>
        <w:numPr>
          <w:ilvl w:val="0"/>
          <w:numId w:val="12"/>
        </w:numPr>
        <w:spacing w:line="360" w:lineRule="auto"/>
        <w:rPr>
          <w:rFonts w:ascii="Maiandra GD" w:hAnsi="Maiandra GD" w:cs="Tahoma"/>
          <w:b/>
          <w:szCs w:val="24"/>
        </w:rPr>
      </w:pPr>
      <w:r>
        <w:rPr>
          <w:rFonts w:ascii="Maiandra GD" w:hAnsi="Maiandra GD" w:cs="Tahoma"/>
          <w:szCs w:val="24"/>
        </w:rPr>
        <w:t>Full member of the African Association of Agricultural Economists (AAAE)</w:t>
      </w:r>
    </w:p>
    <w:p w14:paraId="300D9CDB">
      <w:pPr>
        <w:spacing w:line="360" w:lineRule="auto"/>
        <w:ind w:left="360"/>
        <w:rPr>
          <w:rFonts w:ascii="Maiandra GD" w:hAnsi="Maiandra GD" w:cs="Tahoma"/>
          <w:b/>
          <w:sz w:val="24"/>
          <w:szCs w:val="24"/>
        </w:rPr>
      </w:pPr>
      <w:r>
        <w:rPr>
          <w:rFonts w:ascii="Maiandra GD" w:hAnsi="Maiandra GD" w:cs="Tahoma"/>
          <w:b/>
          <w:sz w:val="24"/>
          <w:szCs w:val="24"/>
        </w:rPr>
        <w:t>J.2 Demonstration for Team membership and player</w:t>
      </w:r>
    </w:p>
    <w:p w14:paraId="2C32C7C7">
      <w:pPr>
        <w:pStyle w:val="13"/>
        <w:numPr>
          <w:ilvl w:val="0"/>
          <w:numId w:val="13"/>
        </w:numPr>
        <w:spacing w:line="360" w:lineRule="auto"/>
        <w:ind w:left="720" w:hanging="270"/>
        <w:rPr>
          <w:rFonts w:ascii="Maiandra GD" w:hAnsi="Maiandra GD" w:cs="Tahoma"/>
          <w:szCs w:val="24"/>
        </w:rPr>
      </w:pPr>
      <w:r>
        <w:rPr>
          <w:rFonts w:ascii="Maiandra GD" w:hAnsi="Maiandra GD" w:cs="Tahoma"/>
          <w:szCs w:val="24"/>
        </w:rPr>
        <w:t>2019 t-odate: A successful/model poultry (layers) farmer in Kinango; an area most investors believe is agriculturally insolvent</w:t>
      </w:r>
    </w:p>
    <w:p w14:paraId="1BB4BF03">
      <w:pPr>
        <w:pStyle w:val="13"/>
        <w:numPr>
          <w:ilvl w:val="0"/>
          <w:numId w:val="13"/>
        </w:numPr>
        <w:spacing w:line="360" w:lineRule="auto"/>
        <w:ind w:left="720" w:hanging="270"/>
        <w:rPr>
          <w:rFonts w:ascii="Maiandra GD" w:hAnsi="Maiandra GD" w:cs="Tahoma"/>
          <w:szCs w:val="24"/>
        </w:rPr>
      </w:pPr>
      <w:r>
        <w:rPr>
          <w:rFonts w:ascii="Maiandra GD" w:hAnsi="Maiandra GD" w:cs="Tahoma"/>
          <w:szCs w:val="24"/>
        </w:rPr>
        <w:t xml:space="preserve">2017/8: A team player in high level consultancy teams such as the Kwale County CIDP-2 where I successfully provided professional guidance in the County’s agriculture for food and income initiative </w:t>
      </w:r>
    </w:p>
    <w:p w14:paraId="46C5306A">
      <w:pPr>
        <w:pStyle w:val="13"/>
        <w:numPr>
          <w:ilvl w:val="0"/>
          <w:numId w:val="13"/>
        </w:numPr>
        <w:spacing w:line="360" w:lineRule="auto"/>
        <w:ind w:left="720" w:hanging="270"/>
        <w:rPr>
          <w:rFonts w:ascii="Maiandra GD" w:hAnsi="Maiandra GD" w:cs="Tahoma"/>
          <w:szCs w:val="24"/>
        </w:rPr>
      </w:pPr>
      <w:r>
        <w:rPr>
          <w:rFonts w:ascii="Maiandra GD" w:hAnsi="Maiandra GD" w:cs="Tahoma"/>
          <w:szCs w:val="24"/>
        </w:rPr>
        <w:t>2016: PhD grant research winner from the African Economic Research Consortium (AERC). Research assignment: “Modelling welfare effects of a cassava value chain upgrading in coastal lowland Kenya.”</w:t>
      </w:r>
    </w:p>
    <w:p w14:paraId="6E02F151">
      <w:pPr>
        <w:pStyle w:val="13"/>
        <w:numPr>
          <w:ilvl w:val="0"/>
          <w:numId w:val="13"/>
        </w:numPr>
        <w:spacing w:line="360" w:lineRule="auto"/>
        <w:ind w:left="720" w:hanging="270"/>
        <w:rPr>
          <w:rFonts w:ascii="Maiandra GD" w:hAnsi="Maiandra GD" w:cs="Tahoma"/>
          <w:szCs w:val="24"/>
        </w:rPr>
      </w:pPr>
      <w:r>
        <w:rPr>
          <w:rFonts w:ascii="Maiandra GD" w:hAnsi="Maiandra GD" w:cs="Tahoma"/>
          <w:szCs w:val="24"/>
        </w:rPr>
        <w:t>As head of Socio-economics and Applied Statistics program, I have spear-headed in-house statistical, participatory research and value chains research capacity building for research scientists, technical officers and other stakeholders.</w:t>
      </w:r>
    </w:p>
    <w:p w14:paraId="49CFBDF3">
      <w:pPr>
        <w:pStyle w:val="13"/>
        <w:numPr>
          <w:ilvl w:val="0"/>
          <w:numId w:val="13"/>
        </w:numPr>
        <w:spacing w:line="360" w:lineRule="auto"/>
        <w:ind w:left="720" w:hanging="270"/>
        <w:rPr>
          <w:rFonts w:ascii="Maiandra GD" w:hAnsi="Maiandra GD" w:cs="Tahoma"/>
          <w:szCs w:val="24"/>
        </w:rPr>
      </w:pPr>
      <w:r>
        <w:rPr>
          <w:rFonts w:ascii="Maiandra GD" w:hAnsi="Maiandra GD" w:cs="Tahoma"/>
          <w:szCs w:val="24"/>
        </w:rPr>
        <w:t>Successfully completed several consultancy assignments including an assessment of the potential and socio-economic perspectives of displaced communities in a coastal zone mining site; the case of the Titanium mining in Maumba. A journal paper came out of this work and is is listed below.</w:t>
      </w:r>
    </w:p>
    <w:p w14:paraId="3E884253">
      <w:pPr>
        <w:pStyle w:val="13"/>
        <w:numPr>
          <w:ilvl w:val="0"/>
          <w:numId w:val="13"/>
        </w:numPr>
        <w:spacing w:line="360" w:lineRule="auto"/>
        <w:ind w:left="720" w:hanging="270"/>
        <w:rPr>
          <w:rFonts w:ascii="Maiandra GD" w:hAnsi="Maiandra GD" w:cs="Tahoma"/>
          <w:b/>
          <w:szCs w:val="24"/>
        </w:rPr>
      </w:pPr>
      <w:r>
        <w:rPr>
          <w:rFonts w:ascii="Maiandra GD" w:hAnsi="Maiandra GD" w:cs="Tahoma"/>
          <w:szCs w:val="24"/>
        </w:rPr>
        <w:t xml:space="preserve"> Part-time teaching/lecturing at Pwani University</w:t>
      </w:r>
    </w:p>
    <w:p w14:paraId="107E9C35">
      <w:pPr>
        <w:pStyle w:val="13"/>
        <w:spacing w:line="360" w:lineRule="auto"/>
        <w:ind w:hanging="720"/>
        <w:rPr>
          <w:rFonts w:ascii="Maiandra GD" w:hAnsi="Maiandra GD" w:cs="Tahoma"/>
          <w:szCs w:val="24"/>
        </w:rPr>
      </w:pPr>
    </w:p>
    <w:p w14:paraId="69F9B073">
      <w:pPr>
        <w:rPr>
          <w:rFonts w:ascii="Maiandra GD" w:hAnsi="Maiandra GD" w:cs="Tahoma"/>
          <w:b/>
          <w:sz w:val="24"/>
          <w:szCs w:val="24"/>
        </w:rPr>
      </w:pPr>
      <w:r>
        <w:rPr>
          <w:rFonts w:ascii="Maiandra GD" w:hAnsi="Maiandra GD" w:cs="Tahoma"/>
          <w:b/>
          <w:sz w:val="24"/>
          <w:szCs w:val="24"/>
        </w:rPr>
        <w:t>K. List of Referees</w:t>
      </w:r>
    </w:p>
    <w:p w14:paraId="7B052BA4">
      <w:pPr>
        <w:widowControl w:val="0"/>
        <w:numPr>
          <w:ilvl w:val="0"/>
          <w:numId w:val="14"/>
        </w:numPr>
        <w:spacing w:after="0" w:line="240" w:lineRule="auto"/>
        <w:rPr>
          <w:rFonts w:ascii="Maiandra GD" w:hAnsi="Maiandra GD" w:cs="Tahoma"/>
          <w:sz w:val="24"/>
          <w:szCs w:val="24"/>
        </w:rPr>
      </w:pPr>
      <w:r>
        <w:rPr>
          <w:rFonts w:ascii="Maiandra GD" w:hAnsi="Maiandra GD" w:cs="Tahoma"/>
          <w:sz w:val="24"/>
          <w:szCs w:val="24"/>
        </w:rPr>
        <w:t>Dr. Nesbert N. Mangale</w:t>
      </w:r>
    </w:p>
    <w:p w14:paraId="14A4D26A">
      <w:pPr>
        <w:ind w:left="720"/>
        <w:rPr>
          <w:rFonts w:ascii="Maiandra GD" w:hAnsi="Maiandra GD" w:cs="Tahoma"/>
          <w:sz w:val="24"/>
          <w:szCs w:val="24"/>
        </w:rPr>
      </w:pPr>
      <w:r>
        <w:rPr>
          <w:rFonts w:ascii="Maiandra GD" w:hAnsi="Maiandra GD" w:cs="Tahoma"/>
          <w:sz w:val="24"/>
          <w:szCs w:val="24"/>
        </w:rPr>
        <w:t>Principal Research Scientist KARLO –NARL</w:t>
      </w:r>
    </w:p>
    <w:p w14:paraId="0491EE23">
      <w:pPr>
        <w:ind w:left="720"/>
        <w:rPr>
          <w:rFonts w:ascii="Maiandra GD" w:hAnsi="Maiandra GD" w:cs="Tahoma"/>
          <w:b/>
          <w:sz w:val="24"/>
          <w:szCs w:val="24"/>
        </w:rPr>
      </w:pPr>
      <w:r>
        <w:rPr>
          <w:rFonts w:ascii="Maiandra GD" w:hAnsi="Maiandra GD" w:cs="Tahoma"/>
          <w:b/>
          <w:sz w:val="24"/>
          <w:szCs w:val="24"/>
        </w:rPr>
        <w:t>Mobile: 0722-827617</w:t>
      </w:r>
    </w:p>
    <w:p w14:paraId="4A8A4370">
      <w:pPr>
        <w:ind w:left="720"/>
        <w:rPr>
          <w:rFonts w:ascii="Maiandra GD" w:hAnsi="Maiandra GD" w:cs="Tahoma"/>
          <w:sz w:val="24"/>
          <w:szCs w:val="24"/>
        </w:rPr>
      </w:pPr>
      <w:r>
        <w:rPr>
          <w:rFonts w:ascii="Maiandra GD" w:hAnsi="Maiandra GD" w:cs="Tahoma"/>
          <w:sz w:val="24"/>
          <w:szCs w:val="24"/>
        </w:rPr>
        <w:t>E-mail: nesbertman@gmail.com</w:t>
      </w:r>
    </w:p>
    <w:p w14:paraId="62A18679">
      <w:pPr>
        <w:widowControl w:val="0"/>
        <w:numPr>
          <w:ilvl w:val="0"/>
          <w:numId w:val="14"/>
        </w:numPr>
        <w:spacing w:after="0" w:line="240" w:lineRule="auto"/>
        <w:rPr>
          <w:rFonts w:ascii="Maiandra GD" w:hAnsi="Maiandra GD" w:cs="Tahoma"/>
          <w:sz w:val="24"/>
          <w:szCs w:val="24"/>
        </w:rPr>
      </w:pPr>
      <w:r>
        <w:rPr>
          <w:rFonts w:ascii="Maiandra GD" w:hAnsi="Maiandra GD" w:cs="Tahoma"/>
          <w:sz w:val="24"/>
          <w:szCs w:val="24"/>
        </w:rPr>
        <w:t>Prof H. M. Saha</w:t>
      </w:r>
    </w:p>
    <w:p w14:paraId="4CF8CD66">
      <w:pPr>
        <w:ind w:left="720"/>
        <w:rPr>
          <w:rFonts w:ascii="Maiandra GD" w:hAnsi="Maiandra GD" w:cs="Tahoma"/>
          <w:sz w:val="24"/>
          <w:szCs w:val="24"/>
        </w:rPr>
      </w:pPr>
      <w:r>
        <w:rPr>
          <w:rFonts w:ascii="Maiandra GD" w:hAnsi="Maiandra GD" w:cs="Tahoma"/>
          <w:sz w:val="24"/>
          <w:szCs w:val="24"/>
        </w:rPr>
        <w:t>Registrar-Research and Extension; Pwani University</w:t>
      </w:r>
    </w:p>
    <w:p w14:paraId="7D3D6781">
      <w:pPr>
        <w:ind w:left="720"/>
        <w:rPr>
          <w:rFonts w:ascii="Maiandra GD" w:hAnsi="Maiandra GD" w:cs="Tahoma"/>
          <w:b/>
          <w:sz w:val="24"/>
          <w:szCs w:val="24"/>
        </w:rPr>
      </w:pPr>
      <w:r>
        <w:rPr>
          <w:rFonts w:ascii="Maiandra GD" w:hAnsi="Maiandra GD" w:cs="Tahoma"/>
          <w:b/>
          <w:sz w:val="24"/>
          <w:szCs w:val="24"/>
        </w:rPr>
        <w:t>Mobile: 0736-441240</w:t>
      </w:r>
    </w:p>
    <w:p w14:paraId="0BCFEB98">
      <w:pPr>
        <w:ind w:left="720"/>
        <w:rPr>
          <w:rFonts w:ascii="Maiandra GD" w:hAnsi="Maiandra GD" w:cs="Tahoma"/>
          <w:sz w:val="24"/>
          <w:szCs w:val="24"/>
        </w:rPr>
      </w:pPr>
      <w:r>
        <w:rPr>
          <w:rFonts w:ascii="Maiandra GD" w:hAnsi="Maiandra GD" w:cs="Tahoma"/>
          <w:sz w:val="24"/>
          <w:szCs w:val="24"/>
        </w:rPr>
        <w:t xml:space="preserve">E-mail: </w:t>
      </w:r>
      <w:r>
        <w:fldChar w:fldCharType="begin"/>
      </w:r>
      <w:r>
        <w:instrText xml:space="preserve"> HYPERLINK "mailto:hmdsaha@gmail.com" </w:instrText>
      </w:r>
      <w:r>
        <w:fldChar w:fldCharType="separate"/>
      </w:r>
      <w:r>
        <w:rPr>
          <w:rStyle w:val="9"/>
          <w:rFonts w:ascii="Maiandra GD" w:hAnsi="Maiandra GD" w:cs="Tahoma"/>
          <w:sz w:val="24"/>
          <w:szCs w:val="24"/>
        </w:rPr>
        <w:t>hmdsaha@gmail.com</w:t>
      </w:r>
      <w:r>
        <w:rPr>
          <w:rStyle w:val="9"/>
          <w:rFonts w:ascii="Maiandra GD" w:hAnsi="Maiandra GD" w:cs="Tahoma"/>
          <w:sz w:val="24"/>
          <w:szCs w:val="24"/>
        </w:rPr>
        <w:fldChar w:fldCharType="end"/>
      </w:r>
    </w:p>
    <w:p w14:paraId="7CF269B0">
      <w:pPr>
        <w:ind w:left="720"/>
        <w:rPr>
          <w:rFonts w:ascii="Maiandra GD" w:hAnsi="Maiandra GD" w:cs="Tahoma"/>
          <w:sz w:val="24"/>
          <w:szCs w:val="24"/>
        </w:rPr>
      </w:pPr>
    </w:p>
    <w:p w14:paraId="775BB1FB">
      <w:pPr>
        <w:pStyle w:val="13"/>
        <w:numPr>
          <w:ilvl w:val="0"/>
          <w:numId w:val="14"/>
        </w:numPr>
        <w:rPr>
          <w:rFonts w:ascii="Maiandra GD" w:hAnsi="Maiandra GD" w:cs="Tahoma"/>
          <w:szCs w:val="24"/>
        </w:rPr>
      </w:pPr>
      <w:r>
        <w:rPr>
          <w:rFonts w:ascii="Maiandra GD" w:hAnsi="Maiandra GD" w:cs="Tahoma"/>
          <w:szCs w:val="24"/>
        </w:rPr>
        <w:t>Dr. Finyange Pole</w:t>
      </w:r>
    </w:p>
    <w:p w14:paraId="5673DDA9">
      <w:pPr>
        <w:ind w:left="720"/>
        <w:rPr>
          <w:rFonts w:ascii="Maiandra GD" w:hAnsi="Maiandra GD" w:cs="Tahoma"/>
          <w:sz w:val="24"/>
          <w:szCs w:val="24"/>
        </w:rPr>
      </w:pPr>
      <w:r>
        <w:rPr>
          <w:rFonts w:ascii="Maiandra GD" w:hAnsi="Maiandra GD" w:cs="Tahoma"/>
          <w:sz w:val="24"/>
          <w:szCs w:val="24"/>
        </w:rPr>
        <w:t>Industrial Crops Research Institute - Mtwapa</w:t>
      </w:r>
    </w:p>
    <w:p w14:paraId="25A025F9">
      <w:pPr>
        <w:ind w:left="720"/>
        <w:rPr>
          <w:rFonts w:ascii="Maiandra GD" w:hAnsi="Maiandra GD" w:cs="Tahoma"/>
          <w:b/>
          <w:sz w:val="24"/>
          <w:szCs w:val="24"/>
        </w:rPr>
      </w:pPr>
      <w:r>
        <w:rPr>
          <w:rFonts w:ascii="Maiandra GD" w:hAnsi="Maiandra GD" w:cs="Tahoma"/>
          <w:b/>
          <w:sz w:val="24"/>
          <w:szCs w:val="24"/>
        </w:rPr>
        <w:t>Mobile: 0712-557178</w:t>
      </w:r>
    </w:p>
    <w:p w14:paraId="4E08414F">
      <w:pPr>
        <w:ind w:left="720"/>
        <w:rPr>
          <w:rFonts w:ascii="Maiandra GD" w:hAnsi="Maiandra GD" w:cs="Tahoma"/>
          <w:sz w:val="24"/>
          <w:szCs w:val="24"/>
        </w:rPr>
      </w:pPr>
      <w:r>
        <w:rPr>
          <w:rFonts w:ascii="Maiandra GD" w:hAnsi="Maiandra GD" w:cs="Tahoma"/>
          <w:sz w:val="24"/>
          <w:szCs w:val="24"/>
        </w:rPr>
        <w:t>E-mail: finyange@gmail.com</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aiandra GD">
    <w:panose1 w:val="020E0502030308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7860"/>
      <w:docPartObj>
        <w:docPartGallery w:val="autotext"/>
      </w:docPartObj>
    </w:sdtPr>
    <w:sdtContent>
      <w:p w14:paraId="0D0D83DE">
        <w:pPr>
          <w:pStyle w:val="7"/>
          <w:jc w:val="right"/>
        </w:pPr>
        <w:r>
          <w:fldChar w:fldCharType="begin"/>
        </w:r>
        <w:r>
          <w:instrText xml:space="preserve"> PAGE   \* MERGEFORMAT </w:instrText>
        </w:r>
        <w:r>
          <w:fldChar w:fldCharType="separate"/>
        </w:r>
        <w:r>
          <w:t>12</w:t>
        </w:r>
        <w:r>
          <w:fldChar w:fldCharType="end"/>
        </w:r>
      </w:p>
    </w:sdtContent>
  </w:sdt>
  <w:p w14:paraId="4DB0A44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2029F"/>
    <w:multiLevelType w:val="multilevel"/>
    <w:tmpl w:val="014202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495464"/>
    <w:multiLevelType w:val="multilevel"/>
    <w:tmpl w:val="0A495464"/>
    <w:lvl w:ilvl="0" w:tentative="0">
      <w:start w:val="6"/>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A4A2A"/>
    <w:multiLevelType w:val="multilevel"/>
    <w:tmpl w:val="0E0A4A2A"/>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700A28"/>
    <w:multiLevelType w:val="multilevel"/>
    <w:tmpl w:val="16700A28"/>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F537536"/>
    <w:multiLevelType w:val="multilevel"/>
    <w:tmpl w:val="1F537536"/>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FD0867"/>
    <w:multiLevelType w:val="multilevel"/>
    <w:tmpl w:val="29FD08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0B36E1C"/>
    <w:multiLevelType w:val="multilevel"/>
    <w:tmpl w:val="30B36E1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60E377F"/>
    <w:multiLevelType w:val="multilevel"/>
    <w:tmpl w:val="460E37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E4A34B0"/>
    <w:multiLevelType w:val="multilevel"/>
    <w:tmpl w:val="4E4A34B0"/>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63C16CB"/>
    <w:multiLevelType w:val="multilevel"/>
    <w:tmpl w:val="563C16C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A87B1D"/>
    <w:multiLevelType w:val="multilevel"/>
    <w:tmpl w:val="5BA87B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1A05665"/>
    <w:multiLevelType w:val="multilevel"/>
    <w:tmpl w:val="71A056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186ECE"/>
    <w:multiLevelType w:val="multilevel"/>
    <w:tmpl w:val="75186E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BD27DF7"/>
    <w:multiLevelType w:val="multilevel"/>
    <w:tmpl w:val="7BD27D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1"/>
  </w:num>
  <w:num w:numId="3">
    <w:abstractNumId w:val="2"/>
  </w:num>
  <w:num w:numId="4">
    <w:abstractNumId w:val="3"/>
  </w:num>
  <w:num w:numId="5">
    <w:abstractNumId w:val="10"/>
  </w:num>
  <w:num w:numId="6">
    <w:abstractNumId w:val="4"/>
  </w:num>
  <w:num w:numId="7">
    <w:abstractNumId w:val="1"/>
  </w:num>
  <w:num w:numId="8">
    <w:abstractNumId w:val="12"/>
  </w:num>
  <w:num w:numId="9">
    <w:abstractNumId w:val="5"/>
  </w:num>
  <w:num w:numId="10">
    <w:abstractNumId w:val="8"/>
  </w:num>
  <w:num w:numId="11">
    <w:abstractNumId w:val="13"/>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3D"/>
    <w:rsid w:val="00012EF2"/>
    <w:rsid w:val="00015C5E"/>
    <w:rsid w:val="00027BAF"/>
    <w:rsid w:val="00032921"/>
    <w:rsid w:val="0003553B"/>
    <w:rsid w:val="00042F7F"/>
    <w:rsid w:val="0006236D"/>
    <w:rsid w:val="000646D4"/>
    <w:rsid w:val="000662D9"/>
    <w:rsid w:val="00070F83"/>
    <w:rsid w:val="00082214"/>
    <w:rsid w:val="00083154"/>
    <w:rsid w:val="000926BD"/>
    <w:rsid w:val="0009483C"/>
    <w:rsid w:val="0009610A"/>
    <w:rsid w:val="000A3EDC"/>
    <w:rsid w:val="000B17A7"/>
    <w:rsid w:val="000C3083"/>
    <w:rsid w:val="000D558E"/>
    <w:rsid w:val="000E2256"/>
    <w:rsid w:val="00114712"/>
    <w:rsid w:val="00133FAC"/>
    <w:rsid w:val="00163D70"/>
    <w:rsid w:val="00165BA8"/>
    <w:rsid w:val="0016635B"/>
    <w:rsid w:val="00171695"/>
    <w:rsid w:val="00176650"/>
    <w:rsid w:val="00181132"/>
    <w:rsid w:val="00183167"/>
    <w:rsid w:val="00187922"/>
    <w:rsid w:val="00192EF0"/>
    <w:rsid w:val="00197C4A"/>
    <w:rsid w:val="001A099E"/>
    <w:rsid w:val="001B0E0B"/>
    <w:rsid w:val="001B2DBD"/>
    <w:rsid w:val="001C5512"/>
    <w:rsid w:val="001C6B43"/>
    <w:rsid w:val="001D6940"/>
    <w:rsid w:val="00207951"/>
    <w:rsid w:val="00207FAB"/>
    <w:rsid w:val="0022119E"/>
    <w:rsid w:val="00226D03"/>
    <w:rsid w:val="00230686"/>
    <w:rsid w:val="00235A9B"/>
    <w:rsid w:val="00245E89"/>
    <w:rsid w:val="00250382"/>
    <w:rsid w:val="00257923"/>
    <w:rsid w:val="002906CC"/>
    <w:rsid w:val="002956AF"/>
    <w:rsid w:val="00296D44"/>
    <w:rsid w:val="0029785D"/>
    <w:rsid w:val="002D6BE2"/>
    <w:rsid w:val="002E2C7D"/>
    <w:rsid w:val="002F7A01"/>
    <w:rsid w:val="00306DA5"/>
    <w:rsid w:val="00336637"/>
    <w:rsid w:val="003502A4"/>
    <w:rsid w:val="003648BE"/>
    <w:rsid w:val="0037655C"/>
    <w:rsid w:val="003857ED"/>
    <w:rsid w:val="003967A0"/>
    <w:rsid w:val="003B0C2F"/>
    <w:rsid w:val="003B4FF6"/>
    <w:rsid w:val="003C2DE2"/>
    <w:rsid w:val="003C5521"/>
    <w:rsid w:val="003E2BA6"/>
    <w:rsid w:val="003F207D"/>
    <w:rsid w:val="003F6F61"/>
    <w:rsid w:val="004027E2"/>
    <w:rsid w:val="004058E8"/>
    <w:rsid w:val="00406D46"/>
    <w:rsid w:val="0041233C"/>
    <w:rsid w:val="004252FE"/>
    <w:rsid w:val="00425517"/>
    <w:rsid w:val="004368BE"/>
    <w:rsid w:val="004460F9"/>
    <w:rsid w:val="00447583"/>
    <w:rsid w:val="0047290E"/>
    <w:rsid w:val="00473484"/>
    <w:rsid w:val="004B03E2"/>
    <w:rsid w:val="004E1394"/>
    <w:rsid w:val="004E1ADE"/>
    <w:rsid w:val="004E2B9E"/>
    <w:rsid w:val="004E5DFE"/>
    <w:rsid w:val="004E5EA9"/>
    <w:rsid w:val="00500ED4"/>
    <w:rsid w:val="00500F5E"/>
    <w:rsid w:val="00507A4F"/>
    <w:rsid w:val="00512809"/>
    <w:rsid w:val="0051522D"/>
    <w:rsid w:val="00517768"/>
    <w:rsid w:val="005265B5"/>
    <w:rsid w:val="00534A04"/>
    <w:rsid w:val="00546756"/>
    <w:rsid w:val="0055094A"/>
    <w:rsid w:val="00575488"/>
    <w:rsid w:val="00575E98"/>
    <w:rsid w:val="00585534"/>
    <w:rsid w:val="00590F42"/>
    <w:rsid w:val="00596A3C"/>
    <w:rsid w:val="005A5189"/>
    <w:rsid w:val="005B2EB3"/>
    <w:rsid w:val="005E35BC"/>
    <w:rsid w:val="005E4E70"/>
    <w:rsid w:val="005F1541"/>
    <w:rsid w:val="006043E9"/>
    <w:rsid w:val="00615AA2"/>
    <w:rsid w:val="006163F4"/>
    <w:rsid w:val="00620D43"/>
    <w:rsid w:val="00645A91"/>
    <w:rsid w:val="00652B20"/>
    <w:rsid w:val="00655DE6"/>
    <w:rsid w:val="006610D2"/>
    <w:rsid w:val="00684284"/>
    <w:rsid w:val="00687D02"/>
    <w:rsid w:val="00693CC3"/>
    <w:rsid w:val="006A35DB"/>
    <w:rsid w:val="006A6D96"/>
    <w:rsid w:val="006C43AA"/>
    <w:rsid w:val="006D69D2"/>
    <w:rsid w:val="006E53ED"/>
    <w:rsid w:val="006F253B"/>
    <w:rsid w:val="006F2CC9"/>
    <w:rsid w:val="006F4792"/>
    <w:rsid w:val="006F553D"/>
    <w:rsid w:val="00706BC1"/>
    <w:rsid w:val="00722A2A"/>
    <w:rsid w:val="007231B3"/>
    <w:rsid w:val="0074267A"/>
    <w:rsid w:val="00750AF1"/>
    <w:rsid w:val="00754878"/>
    <w:rsid w:val="00765685"/>
    <w:rsid w:val="00767568"/>
    <w:rsid w:val="00770708"/>
    <w:rsid w:val="007746B3"/>
    <w:rsid w:val="00780772"/>
    <w:rsid w:val="007A4367"/>
    <w:rsid w:val="007A4C24"/>
    <w:rsid w:val="007B3AEC"/>
    <w:rsid w:val="007B7215"/>
    <w:rsid w:val="007C05D8"/>
    <w:rsid w:val="007D1F42"/>
    <w:rsid w:val="007E1E75"/>
    <w:rsid w:val="007E3438"/>
    <w:rsid w:val="007E35ED"/>
    <w:rsid w:val="007F2FF0"/>
    <w:rsid w:val="008035C6"/>
    <w:rsid w:val="0080401B"/>
    <w:rsid w:val="008118FD"/>
    <w:rsid w:val="00812D5C"/>
    <w:rsid w:val="00830632"/>
    <w:rsid w:val="00840AEB"/>
    <w:rsid w:val="0084652B"/>
    <w:rsid w:val="00847E8D"/>
    <w:rsid w:val="00853251"/>
    <w:rsid w:val="008702CC"/>
    <w:rsid w:val="008718BB"/>
    <w:rsid w:val="00872B50"/>
    <w:rsid w:val="00880197"/>
    <w:rsid w:val="00882AED"/>
    <w:rsid w:val="00887ADE"/>
    <w:rsid w:val="0089690D"/>
    <w:rsid w:val="008A1592"/>
    <w:rsid w:val="008A2F8B"/>
    <w:rsid w:val="008C34CA"/>
    <w:rsid w:val="008C668B"/>
    <w:rsid w:val="008D14A6"/>
    <w:rsid w:val="008E0B41"/>
    <w:rsid w:val="008E426A"/>
    <w:rsid w:val="008F561B"/>
    <w:rsid w:val="008F60E4"/>
    <w:rsid w:val="00901BA5"/>
    <w:rsid w:val="00903E39"/>
    <w:rsid w:val="009054AE"/>
    <w:rsid w:val="009060A8"/>
    <w:rsid w:val="0091619B"/>
    <w:rsid w:val="009165FC"/>
    <w:rsid w:val="009206AB"/>
    <w:rsid w:val="009275D2"/>
    <w:rsid w:val="00943171"/>
    <w:rsid w:val="0094697E"/>
    <w:rsid w:val="00955F9C"/>
    <w:rsid w:val="00970057"/>
    <w:rsid w:val="00987FA7"/>
    <w:rsid w:val="00997944"/>
    <w:rsid w:val="009A0B15"/>
    <w:rsid w:val="009A7761"/>
    <w:rsid w:val="009B7328"/>
    <w:rsid w:val="009C1FFE"/>
    <w:rsid w:val="009C5A11"/>
    <w:rsid w:val="009E07E6"/>
    <w:rsid w:val="009E0C4F"/>
    <w:rsid w:val="00A04A9E"/>
    <w:rsid w:val="00A06D8E"/>
    <w:rsid w:val="00A16BAE"/>
    <w:rsid w:val="00A17419"/>
    <w:rsid w:val="00A24E3A"/>
    <w:rsid w:val="00A26D4D"/>
    <w:rsid w:val="00A30EFF"/>
    <w:rsid w:val="00A52494"/>
    <w:rsid w:val="00A525CC"/>
    <w:rsid w:val="00A56B55"/>
    <w:rsid w:val="00A63D62"/>
    <w:rsid w:val="00A705F9"/>
    <w:rsid w:val="00A71116"/>
    <w:rsid w:val="00A77928"/>
    <w:rsid w:val="00A844EE"/>
    <w:rsid w:val="00A94465"/>
    <w:rsid w:val="00AA4CC4"/>
    <w:rsid w:val="00AB1713"/>
    <w:rsid w:val="00AC26C4"/>
    <w:rsid w:val="00AD4458"/>
    <w:rsid w:val="00AF5279"/>
    <w:rsid w:val="00B04249"/>
    <w:rsid w:val="00B06FB8"/>
    <w:rsid w:val="00B07262"/>
    <w:rsid w:val="00B167D9"/>
    <w:rsid w:val="00B2538B"/>
    <w:rsid w:val="00B32154"/>
    <w:rsid w:val="00B44374"/>
    <w:rsid w:val="00B572AA"/>
    <w:rsid w:val="00B66421"/>
    <w:rsid w:val="00BA20B9"/>
    <w:rsid w:val="00BA3CC4"/>
    <w:rsid w:val="00BB7CA0"/>
    <w:rsid w:val="00BC25FC"/>
    <w:rsid w:val="00BC5EA5"/>
    <w:rsid w:val="00BC6A29"/>
    <w:rsid w:val="00BC6DE7"/>
    <w:rsid w:val="00BD3861"/>
    <w:rsid w:val="00BE0BDC"/>
    <w:rsid w:val="00BE7DE6"/>
    <w:rsid w:val="00C04F03"/>
    <w:rsid w:val="00C13F28"/>
    <w:rsid w:val="00C2250A"/>
    <w:rsid w:val="00C24ABC"/>
    <w:rsid w:val="00C40199"/>
    <w:rsid w:val="00C403C4"/>
    <w:rsid w:val="00C4560C"/>
    <w:rsid w:val="00C456AA"/>
    <w:rsid w:val="00C4785F"/>
    <w:rsid w:val="00C63719"/>
    <w:rsid w:val="00C70DA2"/>
    <w:rsid w:val="00C72DA5"/>
    <w:rsid w:val="00C81D1A"/>
    <w:rsid w:val="00C86CA3"/>
    <w:rsid w:val="00CA0805"/>
    <w:rsid w:val="00CA0D6D"/>
    <w:rsid w:val="00CA0F86"/>
    <w:rsid w:val="00CB0905"/>
    <w:rsid w:val="00CC067A"/>
    <w:rsid w:val="00CD2130"/>
    <w:rsid w:val="00D22AB5"/>
    <w:rsid w:val="00D25E04"/>
    <w:rsid w:val="00D35003"/>
    <w:rsid w:val="00D417D5"/>
    <w:rsid w:val="00D43CEF"/>
    <w:rsid w:val="00D46C30"/>
    <w:rsid w:val="00D470C3"/>
    <w:rsid w:val="00D52543"/>
    <w:rsid w:val="00D5300B"/>
    <w:rsid w:val="00D5729A"/>
    <w:rsid w:val="00D72C6D"/>
    <w:rsid w:val="00D84623"/>
    <w:rsid w:val="00DA25BB"/>
    <w:rsid w:val="00DA2E84"/>
    <w:rsid w:val="00DB7BE0"/>
    <w:rsid w:val="00DD25CB"/>
    <w:rsid w:val="00DD2CC6"/>
    <w:rsid w:val="00DD70B6"/>
    <w:rsid w:val="00E05848"/>
    <w:rsid w:val="00E10C34"/>
    <w:rsid w:val="00E11855"/>
    <w:rsid w:val="00E35A42"/>
    <w:rsid w:val="00E5428A"/>
    <w:rsid w:val="00E66EC3"/>
    <w:rsid w:val="00E71DF4"/>
    <w:rsid w:val="00E83803"/>
    <w:rsid w:val="00EA4E50"/>
    <w:rsid w:val="00EA51D1"/>
    <w:rsid w:val="00EA5294"/>
    <w:rsid w:val="00EB0B87"/>
    <w:rsid w:val="00EB2AF7"/>
    <w:rsid w:val="00EB6A44"/>
    <w:rsid w:val="00EC303D"/>
    <w:rsid w:val="00EC73A9"/>
    <w:rsid w:val="00EE07AC"/>
    <w:rsid w:val="00EE12CA"/>
    <w:rsid w:val="00EE6107"/>
    <w:rsid w:val="00EE6B32"/>
    <w:rsid w:val="00EF0909"/>
    <w:rsid w:val="00EF2640"/>
    <w:rsid w:val="00EF2B8C"/>
    <w:rsid w:val="00F15FF3"/>
    <w:rsid w:val="00F22697"/>
    <w:rsid w:val="00F37C1B"/>
    <w:rsid w:val="00F40D9F"/>
    <w:rsid w:val="00F578AB"/>
    <w:rsid w:val="00F60051"/>
    <w:rsid w:val="00F64DA2"/>
    <w:rsid w:val="00F745AE"/>
    <w:rsid w:val="00F90E0C"/>
    <w:rsid w:val="00F91B4D"/>
    <w:rsid w:val="00FA2101"/>
    <w:rsid w:val="00FB3AC1"/>
    <w:rsid w:val="00FB73AB"/>
    <w:rsid w:val="00FC0CD3"/>
    <w:rsid w:val="00FD1247"/>
    <w:rsid w:val="0C171502"/>
    <w:rsid w:val="6C31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Body Text Indent"/>
    <w:basedOn w:val="1"/>
    <w:link w:val="15"/>
    <w:qFormat/>
    <w:uiPriority w:val="0"/>
    <w:pPr>
      <w:widowControl w:val="0"/>
      <w:suppressAutoHyphens/>
      <w:spacing w:after="0" w:line="240" w:lineRule="auto"/>
      <w:ind w:left="720" w:hanging="720"/>
    </w:pPr>
    <w:rPr>
      <w:rFonts w:ascii="Arial Narrow" w:hAnsi="Arial Narrow" w:eastAsia="Times New Roman"/>
      <w:snapToGrid w:val="0"/>
      <w:sz w:val="24"/>
      <w:szCs w:val="20"/>
      <w:lang w:val="en-GB"/>
    </w:rPr>
  </w:style>
  <w:style w:type="paragraph" w:styleId="6">
    <w:name w:val="endnote text"/>
    <w:basedOn w:val="1"/>
    <w:link w:val="14"/>
    <w:semiHidden/>
    <w:qFormat/>
    <w:uiPriority w:val="0"/>
    <w:pPr>
      <w:widowControl w:val="0"/>
      <w:spacing w:after="0" w:line="240" w:lineRule="auto"/>
    </w:pPr>
    <w:rPr>
      <w:rFonts w:ascii="Courier New" w:hAnsi="Courier New" w:eastAsia="Times New Roman"/>
      <w:snapToGrid w:val="0"/>
      <w:sz w:val="24"/>
      <w:szCs w:val="20"/>
      <w:lang w:val="en-GB"/>
    </w:rPr>
  </w:style>
  <w:style w:type="paragraph" w:styleId="7">
    <w:name w:val="footer"/>
    <w:basedOn w:val="1"/>
    <w:link w:val="17"/>
    <w:unhideWhenUsed/>
    <w:uiPriority w:val="99"/>
    <w:pPr>
      <w:tabs>
        <w:tab w:val="center" w:pos="4680"/>
        <w:tab w:val="right" w:pos="9360"/>
      </w:tabs>
      <w:spacing w:after="0" w:line="240" w:lineRule="auto"/>
    </w:pPr>
  </w:style>
  <w:style w:type="paragraph" w:styleId="8">
    <w:name w:val="header"/>
    <w:basedOn w:val="1"/>
    <w:link w:val="16"/>
    <w:semiHidden/>
    <w:unhideWhenUsed/>
    <w:qFormat/>
    <w:uiPriority w:val="99"/>
    <w:pPr>
      <w:tabs>
        <w:tab w:val="center" w:pos="4680"/>
        <w:tab w:val="right" w:pos="9360"/>
      </w:tabs>
      <w:spacing w:after="0" w:line="240" w:lineRule="auto"/>
    </w:pPr>
  </w:style>
  <w:style w:type="character" w:styleId="9">
    <w:name w:val="Hyperlink"/>
    <w:basedOn w:val="2"/>
    <w:unhideWhenUsed/>
    <w:uiPriority w:val="99"/>
    <w:rPr>
      <w:color w:val="0000FF" w:themeColor="hyperlink"/>
      <w:u w:val="single"/>
      <w14:textFill>
        <w14:solidFill>
          <w14:schemeClr w14:val="hlink"/>
        </w14:solidFill>
      </w14:textFill>
    </w:rPr>
  </w:style>
  <w:style w:type="table" w:styleId="10">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toc 6"/>
    <w:basedOn w:val="1"/>
    <w:next w:val="1"/>
    <w:autoRedefine/>
    <w:semiHidden/>
    <w:qFormat/>
    <w:uiPriority w:val="0"/>
    <w:pPr>
      <w:widowControl w:val="0"/>
      <w:tabs>
        <w:tab w:val="right" w:pos="9360"/>
      </w:tabs>
      <w:suppressAutoHyphens/>
      <w:spacing w:after="0" w:line="240" w:lineRule="auto"/>
      <w:ind w:left="720" w:hanging="720"/>
    </w:pPr>
    <w:rPr>
      <w:rFonts w:ascii="Courier New" w:hAnsi="Courier New" w:eastAsia="Times New Roman"/>
      <w:snapToGrid w:val="0"/>
      <w:sz w:val="24"/>
      <w:szCs w:val="20"/>
    </w:rPr>
  </w:style>
  <w:style w:type="character" w:customStyle="1" w:styleId="12">
    <w:name w:val="Balloon Text Char"/>
    <w:basedOn w:val="2"/>
    <w:link w:val="4"/>
    <w:semiHidden/>
    <w:qFormat/>
    <w:uiPriority w:val="99"/>
    <w:rPr>
      <w:rFonts w:ascii="Tahoma" w:hAnsi="Tahoma" w:eastAsia="Calibri" w:cs="Tahoma"/>
      <w:sz w:val="16"/>
      <w:szCs w:val="16"/>
    </w:rPr>
  </w:style>
  <w:style w:type="paragraph" w:styleId="13">
    <w:name w:val="List Paragraph"/>
    <w:basedOn w:val="1"/>
    <w:qFormat/>
    <w:uiPriority w:val="34"/>
    <w:pPr>
      <w:widowControl w:val="0"/>
      <w:spacing w:after="0" w:line="240" w:lineRule="auto"/>
      <w:ind w:left="720"/>
      <w:contextualSpacing/>
    </w:pPr>
    <w:rPr>
      <w:rFonts w:ascii="Courier New" w:hAnsi="Courier New" w:eastAsia="Times New Roman"/>
      <w:snapToGrid w:val="0"/>
      <w:sz w:val="24"/>
      <w:szCs w:val="20"/>
      <w:lang w:val="en-GB"/>
    </w:rPr>
  </w:style>
  <w:style w:type="character" w:customStyle="1" w:styleId="14">
    <w:name w:val="Endnote Text Char"/>
    <w:basedOn w:val="2"/>
    <w:link w:val="6"/>
    <w:semiHidden/>
    <w:qFormat/>
    <w:uiPriority w:val="0"/>
    <w:rPr>
      <w:rFonts w:ascii="Courier New" w:hAnsi="Courier New" w:eastAsia="Times New Roman" w:cs="Times New Roman"/>
      <w:snapToGrid w:val="0"/>
      <w:sz w:val="24"/>
      <w:szCs w:val="20"/>
      <w:lang w:val="en-GB"/>
    </w:rPr>
  </w:style>
  <w:style w:type="character" w:customStyle="1" w:styleId="15">
    <w:name w:val="Body Text Indent Char"/>
    <w:basedOn w:val="2"/>
    <w:link w:val="5"/>
    <w:qFormat/>
    <w:uiPriority w:val="0"/>
    <w:rPr>
      <w:rFonts w:ascii="Arial Narrow" w:hAnsi="Arial Narrow" w:eastAsia="Times New Roman" w:cs="Times New Roman"/>
      <w:snapToGrid w:val="0"/>
      <w:sz w:val="24"/>
      <w:szCs w:val="20"/>
      <w:lang w:val="en-GB"/>
    </w:rPr>
  </w:style>
  <w:style w:type="character" w:customStyle="1" w:styleId="16">
    <w:name w:val="Header Char"/>
    <w:basedOn w:val="2"/>
    <w:link w:val="8"/>
    <w:semiHidden/>
    <w:qFormat/>
    <w:uiPriority w:val="99"/>
    <w:rPr>
      <w:rFonts w:ascii="Calibri" w:hAnsi="Calibri" w:eastAsia="Calibri" w:cs="Times New Roman"/>
    </w:rPr>
  </w:style>
  <w:style w:type="character" w:customStyle="1" w:styleId="17">
    <w:name w:val="Footer Char"/>
    <w:basedOn w:val="2"/>
    <w:link w:val="7"/>
    <w:qFormat/>
    <w:uiPriority w:val="99"/>
    <w:rPr>
      <w:rFonts w:ascii="Calibri" w:hAnsi="Calibri" w:eastAsia="Calibri" w:cs="Times New Roman"/>
    </w:rPr>
  </w:style>
  <w:style w:type="paragraph" w:customStyle="1" w:styleId="1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kari</Company>
  <Pages>13</Pages>
  <Words>2899</Words>
  <Characters>16527</Characters>
  <Lines>137</Lines>
  <Paragraphs>38</Paragraphs>
  <TotalTime>32</TotalTime>
  <ScaleCrop>false</ScaleCrop>
  <LinksUpToDate>false</LinksUpToDate>
  <CharactersWithSpaces>19388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2023-07-05T16:38:00Z</dcterms:created>
  <dc:creator>Danda</dc:creator>
  <cp:lastModifiedBy>WPS_1700758410</cp:lastModifiedBy>
  <cp:lastPrinted>2016-10-16T07:14:00Z</cp:lastPrinted>
  <dcterms:modified xsi:type="dcterms:W3CDTF">2024-06-29T13:57:59Z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B650D56D7F6A47B7A682DF840E015936_13</vt:lpwstr>
  </property>
</Properties>
</file>